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E556" w14:textId="02638769" w:rsidR="00CD4FD7" w:rsidRDefault="00253FA9" w:rsidP="00D367ED">
      <w:pPr>
        <w:pStyle w:val="01Dachzeile"/>
      </w:pPr>
      <w:bookmarkStart w:id="0" w:name="_Toc79759383"/>
      <w:bookmarkStart w:id="1" w:name="_Toc79759470"/>
      <w:r>
        <w:t xml:space="preserve">Neue </w:t>
      </w:r>
      <w:r w:rsidR="16A6CBA6">
        <w:t>Zahlen</w:t>
      </w:r>
      <w:r>
        <w:t xml:space="preserve"> </w:t>
      </w:r>
      <w:bookmarkEnd w:id="0"/>
      <w:bookmarkEnd w:id="1"/>
      <w:r w:rsidR="1E499F08">
        <w:t>zu</w:t>
      </w:r>
      <w:r w:rsidR="00B95711">
        <w:t>m</w:t>
      </w:r>
      <w:r w:rsidR="1E499F08">
        <w:t xml:space="preserve"> </w:t>
      </w:r>
      <w:r w:rsidR="00D213EE">
        <w:t xml:space="preserve">deutschen </w:t>
      </w:r>
      <w:r w:rsidR="1E499F08">
        <w:t>Kraftstoffm</w:t>
      </w:r>
      <w:r w:rsidR="00B95711">
        <w:t>arkt</w:t>
      </w:r>
      <w:r w:rsidR="008A7F64">
        <w:br/>
      </w:r>
      <w:r w:rsidR="00123C73">
        <w:rPr>
          <w:b/>
          <w:color w:val="002060"/>
          <w:sz w:val="28"/>
          <w:szCs w:val="28"/>
        </w:rPr>
        <w:t>Netto-</w:t>
      </w:r>
      <w:r w:rsidR="00E13900" w:rsidRPr="24A46D63">
        <w:rPr>
          <w:b/>
          <w:color w:val="002060"/>
          <w:sz w:val="28"/>
          <w:szCs w:val="28"/>
        </w:rPr>
        <w:t>Tankstellenpreise</w:t>
      </w:r>
      <w:r w:rsidR="002A2C10" w:rsidRPr="24A46D63">
        <w:rPr>
          <w:b/>
          <w:color w:val="002060"/>
          <w:sz w:val="28"/>
          <w:szCs w:val="28"/>
        </w:rPr>
        <w:t xml:space="preserve"> unter europäische</w:t>
      </w:r>
      <w:r w:rsidR="00C6650D">
        <w:rPr>
          <w:b/>
          <w:color w:val="002060"/>
          <w:sz w:val="28"/>
          <w:szCs w:val="28"/>
        </w:rPr>
        <w:t>m</w:t>
      </w:r>
      <w:r w:rsidR="002A2C10" w:rsidRPr="24A46D63">
        <w:rPr>
          <w:b/>
          <w:color w:val="002060"/>
          <w:sz w:val="28"/>
          <w:szCs w:val="28"/>
        </w:rPr>
        <w:t xml:space="preserve"> Durchschnitt</w:t>
      </w:r>
    </w:p>
    <w:p w14:paraId="03F75FB0" w14:textId="6E7B701A" w:rsidR="0051205A" w:rsidRPr="00EF7061" w:rsidRDefault="009122FF" w:rsidP="00EF7061">
      <w:pPr>
        <w:rPr>
          <w:b/>
          <w:bCs/>
          <w:color w:val="250F51"/>
          <w:lang w:eastAsia="de-DE"/>
        </w:rPr>
      </w:pPr>
      <w:r>
        <w:br/>
      </w:r>
      <w:r w:rsidR="00327D00" w:rsidRPr="24A46D63">
        <w:rPr>
          <w:b/>
          <w:bCs/>
          <w:color w:val="250F51"/>
          <w:lang w:eastAsia="de-DE"/>
        </w:rPr>
        <w:t xml:space="preserve">Die </w:t>
      </w:r>
      <w:r w:rsidR="439F9EE2" w:rsidRPr="24A46D63">
        <w:rPr>
          <w:b/>
          <w:bCs/>
          <w:color w:val="250F51"/>
          <w:lang w:eastAsia="de-DE"/>
        </w:rPr>
        <w:t>P</w:t>
      </w:r>
      <w:r w:rsidR="00B00850" w:rsidRPr="24A46D63">
        <w:rPr>
          <w:b/>
          <w:bCs/>
          <w:color w:val="250F51"/>
          <w:lang w:eastAsia="de-DE"/>
        </w:rPr>
        <w:t xml:space="preserve">reise für Benzin und Diesel in Deutschland </w:t>
      </w:r>
      <w:r w:rsidR="00D468FB" w:rsidRPr="24A46D63">
        <w:rPr>
          <w:b/>
          <w:bCs/>
          <w:color w:val="250F51"/>
          <w:lang w:eastAsia="de-DE"/>
        </w:rPr>
        <w:t xml:space="preserve">liegen </w:t>
      </w:r>
      <w:r w:rsidR="002A2C10" w:rsidRPr="24A46D63">
        <w:rPr>
          <w:b/>
          <w:bCs/>
          <w:color w:val="250F51"/>
          <w:lang w:eastAsia="de-DE"/>
        </w:rPr>
        <w:t>n</w:t>
      </w:r>
      <w:r w:rsidR="002B4AD6" w:rsidRPr="24A46D63">
        <w:rPr>
          <w:b/>
          <w:bCs/>
          <w:color w:val="250F51"/>
          <w:lang w:eastAsia="de-DE"/>
        </w:rPr>
        <w:t>ach Abzug aller staatlich bedingte</w:t>
      </w:r>
      <w:r w:rsidR="001A19B5">
        <w:rPr>
          <w:b/>
          <w:bCs/>
          <w:color w:val="250F51"/>
          <w:lang w:eastAsia="de-DE"/>
        </w:rPr>
        <w:t>n</w:t>
      </w:r>
      <w:r w:rsidR="002B4AD6" w:rsidRPr="24A46D63">
        <w:rPr>
          <w:b/>
          <w:bCs/>
          <w:color w:val="250F51"/>
          <w:lang w:eastAsia="de-DE"/>
        </w:rPr>
        <w:t xml:space="preserve"> </w:t>
      </w:r>
      <w:r w:rsidR="007752A1">
        <w:rPr>
          <w:b/>
          <w:bCs/>
          <w:color w:val="250F51"/>
          <w:lang w:eastAsia="de-DE"/>
        </w:rPr>
        <w:t>Preisbestandteile</w:t>
      </w:r>
      <w:r w:rsidR="002B4AD6" w:rsidRPr="24A46D63">
        <w:rPr>
          <w:b/>
          <w:bCs/>
          <w:color w:val="250F51"/>
          <w:lang w:eastAsia="de-DE"/>
        </w:rPr>
        <w:t xml:space="preserve"> niedriger als in fast allen</w:t>
      </w:r>
      <w:r w:rsidR="00D468FB" w:rsidRPr="24A46D63">
        <w:rPr>
          <w:b/>
          <w:bCs/>
          <w:color w:val="250F51"/>
          <w:lang w:eastAsia="de-DE"/>
        </w:rPr>
        <w:t xml:space="preserve"> EU-Nachbarländern</w:t>
      </w:r>
      <w:r w:rsidR="002B4AD6" w:rsidRPr="24A46D63">
        <w:rPr>
          <w:b/>
          <w:bCs/>
          <w:color w:val="250F51"/>
          <w:lang w:eastAsia="de-DE"/>
        </w:rPr>
        <w:t>.</w:t>
      </w:r>
      <w:r w:rsidR="00B00850" w:rsidRPr="24A46D63">
        <w:rPr>
          <w:b/>
          <w:bCs/>
          <w:color w:val="250F51"/>
          <w:lang w:eastAsia="de-DE"/>
        </w:rPr>
        <w:t xml:space="preserve"> </w:t>
      </w:r>
      <w:r w:rsidR="00DA3F9E" w:rsidRPr="24A46D63">
        <w:rPr>
          <w:b/>
          <w:bCs/>
          <w:color w:val="250F51"/>
          <w:lang w:eastAsia="de-DE"/>
        </w:rPr>
        <w:t xml:space="preserve">Auch Länder mit „Preisdeckel“ </w:t>
      </w:r>
      <w:r w:rsidR="008A7F64" w:rsidRPr="24A46D63">
        <w:rPr>
          <w:b/>
          <w:bCs/>
          <w:color w:val="250F51"/>
          <w:lang w:eastAsia="de-DE"/>
        </w:rPr>
        <w:t xml:space="preserve">stehen nicht besser da. </w:t>
      </w:r>
    </w:p>
    <w:p w14:paraId="757F6DC2" w14:textId="45F39F4F" w:rsidR="00CE66F8" w:rsidRDefault="004769AA" w:rsidP="00A212E8">
      <w:pPr>
        <w:pStyle w:val="05Flietext"/>
      </w:pPr>
      <w:r>
        <w:t>Vor dem Hintergrund des aktuellen Benzin</w:t>
      </w:r>
      <w:r w:rsidR="00A22151">
        <w:t>-</w:t>
      </w:r>
      <w:r w:rsidR="004D2ABF">
        <w:t>Allzeith</w:t>
      </w:r>
      <w:r w:rsidR="00A22151">
        <w:t>ochs lohnt sich ein Blick</w:t>
      </w:r>
      <w:r w:rsidR="00E562DF">
        <w:t xml:space="preserve"> </w:t>
      </w:r>
      <w:r w:rsidR="007853FD">
        <w:t>auf die</w:t>
      </w:r>
      <w:r w:rsidR="00FF0680">
        <w:t xml:space="preserve"> </w:t>
      </w:r>
      <w:r w:rsidR="006A7DFE">
        <w:t>e</w:t>
      </w:r>
      <w:r w:rsidR="007853FD">
        <w:t xml:space="preserve">uropäischen Nachbarn: </w:t>
      </w:r>
      <w:r w:rsidR="00FC3523">
        <w:t xml:space="preserve">Frontier Economics </w:t>
      </w:r>
      <w:r w:rsidR="00A3392E">
        <w:t xml:space="preserve">hat </w:t>
      </w:r>
      <w:r w:rsidR="005838DB">
        <w:t xml:space="preserve">im Rahmen </w:t>
      </w:r>
      <w:r w:rsidR="00081D44">
        <w:t>eine</w:t>
      </w:r>
      <w:r w:rsidR="005838DB">
        <w:t>r aktualisierten</w:t>
      </w:r>
      <w:r w:rsidR="00E7380E">
        <w:t xml:space="preserve"> Kurzstudie</w:t>
      </w:r>
      <w:r w:rsidR="00081D44">
        <w:t xml:space="preserve"> </w:t>
      </w:r>
      <w:r w:rsidR="009C0E42">
        <w:t xml:space="preserve">Tankstellenpreise in verschiedenen Ländern </w:t>
      </w:r>
      <w:r w:rsidR="00DB56E7">
        <w:t>der EU</w:t>
      </w:r>
      <w:r w:rsidR="00E7380E">
        <w:t xml:space="preserve"> </w:t>
      </w:r>
      <w:r w:rsidR="00A3392E">
        <w:t>verglichen</w:t>
      </w:r>
      <w:r w:rsidR="00DB56E7">
        <w:t xml:space="preserve">. </w:t>
      </w:r>
      <w:r w:rsidR="00A3392E">
        <w:t>Betrachtet</w:t>
      </w:r>
      <w:r w:rsidR="00F334E6">
        <w:t xml:space="preserve"> wurden</w:t>
      </w:r>
      <w:r w:rsidR="00DD2AE1">
        <w:t xml:space="preserve"> </w:t>
      </w:r>
      <w:r w:rsidR="009C0E42">
        <w:t xml:space="preserve">Steuern und Abgaben wie </w:t>
      </w:r>
      <w:r w:rsidR="3542385F">
        <w:t>die</w:t>
      </w:r>
      <w:r w:rsidR="009C0E42">
        <w:t xml:space="preserve"> CO</w:t>
      </w:r>
      <w:r w:rsidR="009C0E42" w:rsidRPr="001C2740">
        <w:rPr>
          <w:vertAlign w:val="subscript"/>
        </w:rPr>
        <w:t>2</w:t>
      </w:r>
      <w:r w:rsidR="009C0E42">
        <w:t xml:space="preserve">-Bepreisung </w:t>
      </w:r>
      <w:r w:rsidR="00DD2AE1">
        <w:t xml:space="preserve">sowie </w:t>
      </w:r>
      <w:r w:rsidR="00BF6A83">
        <w:t>Preiseffekte</w:t>
      </w:r>
      <w:r w:rsidR="00F55507">
        <w:t>,</w:t>
      </w:r>
      <w:r w:rsidR="009C0E42">
        <w:t xml:space="preserve"> </w:t>
      </w:r>
      <w:r w:rsidR="00BF6A83">
        <w:t xml:space="preserve">die sich aus </w:t>
      </w:r>
      <w:r w:rsidR="00DB56E7">
        <w:t>Klimaschutz-</w:t>
      </w:r>
      <w:r w:rsidR="009C0E42">
        <w:t>Anforderungen</w:t>
      </w:r>
      <w:r w:rsidR="00BF6A83">
        <w:t xml:space="preserve"> der </w:t>
      </w:r>
      <w:r w:rsidR="00DB56E7">
        <w:t>EU</w:t>
      </w:r>
      <w:r w:rsidR="00E912B0">
        <w:t xml:space="preserve"> (</w:t>
      </w:r>
      <w:proofErr w:type="spellStart"/>
      <w:r w:rsidR="00E912B0" w:rsidRPr="00E912B0">
        <w:t>Renewable</w:t>
      </w:r>
      <w:proofErr w:type="spellEnd"/>
      <w:r w:rsidR="00E912B0" w:rsidRPr="00E912B0">
        <w:t xml:space="preserve"> Energy </w:t>
      </w:r>
      <w:proofErr w:type="spellStart"/>
      <w:r w:rsidR="00E912B0" w:rsidRPr="00E912B0">
        <w:t>Directive</w:t>
      </w:r>
      <w:proofErr w:type="spellEnd"/>
      <w:r w:rsidR="00E912B0" w:rsidRPr="00E912B0">
        <w:t>, RED)</w:t>
      </w:r>
      <w:r w:rsidR="00DB56E7">
        <w:t xml:space="preserve"> </w:t>
      </w:r>
      <w:r w:rsidR="00BF6A83">
        <w:t xml:space="preserve">ergeben. Hier </w:t>
      </w:r>
      <w:r w:rsidR="00DB56E7">
        <w:t xml:space="preserve">unterscheiden sich </w:t>
      </w:r>
      <w:r w:rsidR="002D67AA">
        <w:t xml:space="preserve">die </w:t>
      </w:r>
      <w:r w:rsidR="009C0E42">
        <w:t>nation</w:t>
      </w:r>
      <w:r w:rsidR="00EF7061">
        <w:t>a</w:t>
      </w:r>
      <w:r w:rsidR="009C0E42">
        <w:t>len Umsetzungen</w:t>
      </w:r>
      <w:r w:rsidR="002D67AA">
        <w:t xml:space="preserve"> stark</w:t>
      </w:r>
      <w:r w:rsidR="005420F7">
        <w:t>, in Deutschland</w:t>
      </w:r>
      <w:r w:rsidR="008D300D">
        <w:t xml:space="preserve"> fallen die </w:t>
      </w:r>
      <w:bookmarkStart w:id="2" w:name="_Int_hpuQI6rF"/>
      <w:proofErr w:type="gramStart"/>
      <w:r w:rsidR="0052496B">
        <w:t>Preisaufschläge</w:t>
      </w:r>
      <w:r w:rsidR="00176B13">
        <w:t xml:space="preserve"> </w:t>
      </w:r>
      <w:r w:rsidR="0052496B">
        <w:t>vergleichsweise</w:t>
      </w:r>
      <w:bookmarkEnd w:id="2"/>
      <w:proofErr w:type="gramEnd"/>
      <w:r w:rsidR="0052496B">
        <w:t xml:space="preserve"> </w:t>
      </w:r>
      <w:r w:rsidR="00176B13">
        <w:t>hoch aus.</w:t>
      </w:r>
    </w:p>
    <w:p w14:paraId="634744BA" w14:textId="77777777" w:rsidR="00A212E8" w:rsidRDefault="00A212E8" w:rsidP="00A212E8">
      <w:pPr>
        <w:pStyle w:val="05Flietext"/>
      </w:pPr>
    </w:p>
    <w:p w14:paraId="5ADFD6BE" w14:textId="78FCE8EA" w:rsidR="005E3FA9" w:rsidRPr="005E3FA9" w:rsidRDefault="008969BF" w:rsidP="00A212E8">
      <w:pPr>
        <w:pStyle w:val="05Flietext"/>
        <w:rPr>
          <w:b/>
          <w:bCs/>
        </w:rPr>
      </w:pPr>
      <w:r>
        <w:rPr>
          <w:b/>
          <w:bCs/>
        </w:rPr>
        <w:t>Preis</w:t>
      </w:r>
      <w:r w:rsidR="005D7417">
        <w:rPr>
          <w:b/>
          <w:bCs/>
        </w:rPr>
        <w:t>entwicklung</w:t>
      </w:r>
      <w:r>
        <w:rPr>
          <w:b/>
          <w:bCs/>
        </w:rPr>
        <w:t xml:space="preserve"> in Deutschland </w:t>
      </w:r>
      <w:r w:rsidR="009E3887">
        <w:rPr>
          <w:b/>
          <w:bCs/>
        </w:rPr>
        <w:t xml:space="preserve">vergleichbar mit </w:t>
      </w:r>
      <w:r w:rsidR="68BED157" w:rsidRPr="7013F83C">
        <w:rPr>
          <w:b/>
          <w:bCs/>
        </w:rPr>
        <w:t>EU-</w:t>
      </w:r>
      <w:r w:rsidR="009E3887">
        <w:rPr>
          <w:b/>
          <w:bCs/>
        </w:rPr>
        <w:t>Nachbarstaaten</w:t>
      </w:r>
      <w:r w:rsidR="003E4B54">
        <w:rPr>
          <w:b/>
          <w:bCs/>
        </w:rPr>
        <w:t>, Italien</w:t>
      </w:r>
      <w:r w:rsidR="00F27AB7">
        <w:rPr>
          <w:b/>
          <w:bCs/>
        </w:rPr>
        <w:t xml:space="preserve"> </w:t>
      </w:r>
      <w:r w:rsidR="003E4B54">
        <w:rPr>
          <w:b/>
          <w:bCs/>
        </w:rPr>
        <w:t>und Spanien</w:t>
      </w:r>
    </w:p>
    <w:p w14:paraId="53AE8C4F" w14:textId="3F37E641" w:rsidR="00C80F51" w:rsidRPr="004058B7" w:rsidRDefault="004F4A7D" w:rsidP="00C80F51">
      <w:pPr>
        <w:pStyle w:val="05Flietext"/>
      </w:pPr>
      <w:r>
        <w:t>N</w:t>
      </w:r>
      <w:r w:rsidR="00DB3CBF">
        <w:t xml:space="preserve">ach Abzug </w:t>
      </w:r>
      <w:r w:rsidR="00C05994">
        <w:t xml:space="preserve">der </w:t>
      </w:r>
      <w:r w:rsidR="00DB3CBF">
        <w:t xml:space="preserve">staatlich bedingen </w:t>
      </w:r>
      <w:r w:rsidR="00032AF8">
        <w:t>Preisanteile</w:t>
      </w:r>
      <w:r w:rsidR="00DB3CBF">
        <w:t xml:space="preserve"> </w:t>
      </w:r>
      <w:r w:rsidR="00776524">
        <w:t>l</w:t>
      </w:r>
      <w:r w:rsidR="007853FD">
        <w:t>ag</w:t>
      </w:r>
      <w:r w:rsidR="00776524">
        <w:t xml:space="preserve"> der Nettopreis für Diesel </w:t>
      </w:r>
      <w:r>
        <w:t xml:space="preserve">in Deutschland </w:t>
      </w:r>
      <w:r w:rsidR="00877FAB">
        <w:t xml:space="preserve">im Durchschnitt </w:t>
      </w:r>
      <w:r w:rsidR="00DB3CBF">
        <w:t xml:space="preserve">unter denen </w:t>
      </w:r>
      <w:r w:rsidR="00776524">
        <w:t xml:space="preserve">aller </w:t>
      </w:r>
      <w:r w:rsidR="00DB3CBF">
        <w:t xml:space="preserve">EU-Nachbarländer plus Italien und Spanien. „Diese Zahlen widerlegen die Behauptung, die Mineralölwirtschaft </w:t>
      </w:r>
      <w:r w:rsidR="00915815">
        <w:t xml:space="preserve">hierzulande </w:t>
      </w:r>
      <w:r w:rsidR="00DB3CBF">
        <w:t xml:space="preserve">habe die Krise ausgenutzt“, </w:t>
      </w:r>
      <w:r w:rsidR="00673574">
        <w:t>sagt</w:t>
      </w:r>
      <w:r w:rsidR="00DB3CBF">
        <w:t xml:space="preserve"> </w:t>
      </w:r>
      <w:r w:rsidR="001B3D80">
        <w:t xml:space="preserve">en2x-Hauptgeschäftsführer </w:t>
      </w:r>
      <w:r w:rsidR="00DB3CBF">
        <w:t>Prof. Christian Küchen</w:t>
      </w:r>
      <w:r w:rsidR="00BD4284">
        <w:t xml:space="preserve">. Zudem </w:t>
      </w:r>
      <w:r w:rsidR="00451A72">
        <w:t xml:space="preserve">hat sich </w:t>
      </w:r>
      <w:r w:rsidR="00BD4284">
        <w:t>der</w:t>
      </w:r>
      <w:r w:rsidR="00CE66F8" w:rsidRPr="00193225">
        <w:t xml:space="preserve"> krisenbedingte Preisanstieg in Deutschland monatsweise vergleichbar mit den anderen Ländern</w:t>
      </w:r>
      <w:r w:rsidR="00463891">
        <w:t xml:space="preserve"> entwickelt</w:t>
      </w:r>
      <w:r w:rsidR="00CE66F8">
        <w:t xml:space="preserve">. </w:t>
      </w:r>
      <w:r w:rsidR="00C80F51" w:rsidRPr="00C05E1E">
        <w:t xml:space="preserve">Die </w:t>
      </w:r>
      <w:r w:rsidR="00241017" w:rsidRPr="00C05E1E">
        <w:t>Frontier-</w:t>
      </w:r>
      <w:r w:rsidR="00C80F51" w:rsidRPr="00C05E1E">
        <w:t xml:space="preserve">Kurzstudie „Tankstellenpreise in Deutschland im europäischen Vergleich“ </w:t>
      </w:r>
      <w:r w:rsidR="006A469A" w:rsidRPr="00C05E1E">
        <w:t xml:space="preserve">im Auftrag von en2x </w:t>
      </w:r>
      <w:r w:rsidR="0026371B">
        <w:t xml:space="preserve">mit Daten </w:t>
      </w:r>
      <w:r w:rsidR="00C05E1E" w:rsidRPr="00C05E1E">
        <w:t>vo</w:t>
      </w:r>
      <w:r w:rsidR="00AC0296">
        <w:t>m</w:t>
      </w:r>
      <w:r w:rsidR="00C05E1E" w:rsidRPr="00C05E1E">
        <w:t xml:space="preserve"> </w:t>
      </w:r>
      <w:r w:rsidR="0026371B">
        <w:t xml:space="preserve">Mai </w:t>
      </w:r>
      <w:r w:rsidR="00C05E1E" w:rsidRPr="00C05E1E">
        <w:t>2026 wurde nun</w:t>
      </w:r>
      <w:r w:rsidR="00C80F51" w:rsidRPr="00C05E1E">
        <w:t xml:space="preserve"> </w:t>
      </w:r>
      <w:r w:rsidR="00C05E1E" w:rsidRPr="00C05E1E">
        <w:t>um Daten aus</w:t>
      </w:r>
      <w:r w:rsidR="00D80112">
        <w:t xml:space="preserve"> den Monaten Juni bis August</w:t>
      </w:r>
      <w:r w:rsidR="00C05E1E" w:rsidRPr="00C05E1E">
        <w:t xml:space="preserve"> erweitert.</w:t>
      </w:r>
    </w:p>
    <w:p w14:paraId="34492BB8" w14:textId="6D6FF783" w:rsidR="64D4213A" w:rsidRDefault="64D4213A" w:rsidP="64D4213A">
      <w:pPr>
        <w:pStyle w:val="05Flietext"/>
      </w:pPr>
    </w:p>
    <w:p w14:paraId="266CA6B8" w14:textId="0C59461F" w:rsidR="00BE48D3" w:rsidRDefault="00EC35B8" w:rsidP="00C66B2A">
      <w:pPr>
        <w:pStyle w:val="05Flietext"/>
      </w:pPr>
      <w:r>
        <w:rPr>
          <w:b/>
          <w:bCs/>
        </w:rPr>
        <w:t>M</w:t>
      </w:r>
      <w:r w:rsidR="00FB4829">
        <w:rPr>
          <w:b/>
          <w:bCs/>
        </w:rPr>
        <w:t>a</w:t>
      </w:r>
      <w:r>
        <w:rPr>
          <w:b/>
          <w:bCs/>
        </w:rPr>
        <w:t>rkteingriffe</w:t>
      </w:r>
      <w:r w:rsidR="3511BE79" w:rsidRPr="64D4213A">
        <w:rPr>
          <w:b/>
          <w:bCs/>
        </w:rPr>
        <w:t xml:space="preserve"> </w:t>
      </w:r>
      <w:r w:rsidR="00E709AA">
        <w:rPr>
          <w:b/>
          <w:bCs/>
        </w:rPr>
        <w:t xml:space="preserve">wie </w:t>
      </w:r>
      <w:r w:rsidR="006A469A">
        <w:rPr>
          <w:b/>
          <w:bCs/>
        </w:rPr>
        <w:t xml:space="preserve">z. B. </w:t>
      </w:r>
      <w:r w:rsidR="00E709AA">
        <w:rPr>
          <w:b/>
          <w:bCs/>
        </w:rPr>
        <w:t xml:space="preserve">in Belgien </w:t>
      </w:r>
      <w:r w:rsidR="3511BE79" w:rsidRPr="64D4213A">
        <w:rPr>
          <w:b/>
          <w:bCs/>
        </w:rPr>
        <w:t xml:space="preserve">bringen </w:t>
      </w:r>
      <w:r w:rsidR="71363BF5" w:rsidRPr="64D4213A">
        <w:rPr>
          <w:b/>
          <w:bCs/>
        </w:rPr>
        <w:t>der</w:t>
      </w:r>
      <w:r w:rsidR="3511BE79" w:rsidRPr="64D4213A">
        <w:rPr>
          <w:b/>
          <w:bCs/>
        </w:rPr>
        <w:t xml:space="preserve"> Kundschaft keinen </w:t>
      </w:r>
      <w:r w:rsidR="005F0D47">
        <w:rPr>
          <w:b/>
          <w:bCs/>
        </w:rPr>
        <w:t>Preisv</w:t>
      </w:r>
      <w:r w:rsidR="3511BE79" w:rsidRPr="64D4213A">
        <w:rPr>
          <w:b/>
          <w:bCs/>
        </w:rPr>
        <w:t>orteil</w:t>
      </w:r>
    </w:p>
    <w:p w14:paraId="651B9756" w14:textId="244D2F2A" w:rsidR="006050A2" w:rsidRDefault="004F439A" w:rsidP="006E2A91">
      <w:pPr>
        <w:pStyle w:val="05Flietext"/>
      </w:pPr>
      <w:r>
        <w:t xml:space="preserve">Die </w:t>
      </w:r>
      <w:r w:rsidR="00567079">
        <w:t>A</w:t>
      </w:r>
      <w:r>
        <w:t>nalyse zeig</w:t>
      </w:r>
      <w:r w:rsidR="00567079">
        <w:t>t</w:t>
      </w:r>
      <w:r>
        <w:t xml:space="preserve"> </w:t>
      </w:r>
      <w:r w:rsidR="25891E7B">
        <w:t>auch</w:t>
      </w:r>
      <w:r w:rsidR="00277DBE">
        <w:t xml:space="preserve">, dass die </w:t>
      </w:r>
      <w:r w:rsidR="006871C0">
        <w:t>Netto-</w:t>
      </w:r>
      <w:r w:rsidR="00277DBE">
        <w:t>Preise dort, wo der Staat</w:t>
      </w:r>
      <w:r w:rsidR="008C1952">
        <w:t xml:space="preserve"> </w:t>
      </w:r>
      <w:r w:rsidR="0097201A">
        <w:t xml:space="preserve">in den Markt </w:t>
      </w:r>
      <w:r w:rsidR="008C1952">
        <w:t>eingreift</w:t>
      </w:r>
      <w:r w:rsidR="0097201A">
        <w:t>, nicht niedriger sind</w:t>
      </w:r>
      <w:r w:rsidR="009B3CDC">
        <w:t xml:space="preserve"> als hierzulande</w:t>
      </w:r>
      <w:r w:rsidR="0097201A">
        <w:t xml:space="preserve">. </w:t>
      </w:r>
      <w:r w:rsidR="00446919">
        <w:t>Luxemburg und</w:t>
      </w:r>
      <w:r w:rsidR="00C66B2A">
        <w:t xml:space="preserve"> Belgien</w:t>
      </w:r>
      <w:r w:rsidR="0097201A">
        <w:t xml:space="preserve"> wiesen im Vergleichszeitraum höhere </w:t>
      </w:r>
      <w:r w:rsidR="005543B5">
        <w:t xml:space="preserve">Nettopreise </w:t>
      </w:r>
      <w:r w:rsidR="006122F2">
        <w:t xml:space="preserve">als </w:t>
      </w:r>
      <w:r w:rsidR="00567079">
        <w:t xml:space="preserve">Deutschland </w:t>
      </w:r>
      <w:r w:rsidR="006122F2">
        <w:t>auf</w:t>
      </w:r>
      <w:r w:rsidR="003563D6">
        <w:t xml:space="preserve">. Beide </w:t>
      </w:r>
      <w:r w:rsidR="004357B9">
        <w:t>Länder</w:t>
      </w:r>
      <w:r w:rsidR="00C66B2A">
        <w:t xml:space="preserve"> </w:t>
      </w:r>
      <w:r w:rsidR="003563D6">
        <w:t>werden</w:t>
      </w:r>
      <w:r w:rsidR="00C66B2A">
        <w:t xml:space="preserve"> </w:t>
      </w:r>
      <w:r w:rsidR="005D1207">
        <w:t xml:space="preserve">aufgrund </w:t>
      </w:r>
      <w:r w:rsidR="003563D6">
        <w:t>ihrer</w:t>
      </w:r>
      <w:r w:rsidR="005D1207">
        <w:t xml:space="preserve"> </w:t>
      </w:r>
      <w:r w:rsidR="004357B9">
        <w:t xml:space="preserve">staatlichen </w:t>
      </w:r>
      <w:r w:rsidR="005D1207">
        <w:t>„Preisdeckel“</w:t>
      </w:r>
      <w:r w:rsidR="003563D6">
        <w:t xml:space="preserve"> für Kraftstoffe</w:t>
      </w:r>
      <w:r w:rsidR="005D1207">
        <w:t xml:space="preserve"> </w:t>
      </w:r>
      <w:r w:rsidR="00C66B2A">
        <w:t xml:space="preserve">in der politischen Diskussion </w:t>
      </w:r>
      <w:r w:rsidR="01581B4F">
        <w:t xml:space="preserve">oft </w:t>
      </w:r>
      <w:r w:rsidR="00C66B2A">
        <w:t>als Vorbild genannt</w:t>
      </w:r>
      <w:r w:rsidR="005D1207">
        <w:t>.</w:t>
      </w:r>
      <w:r w:rsidR="006050A2">
        <w:t xml:space="preserve"> </w:t>
      </w:r>
      <w:r w:rsidR="00D83D80">
        <w:t xml:space="preserve">Küchen: </w:t>
      </w:r>
      <w:r w:rsidR="00271DCB">
        <w:t xml:space="preserve">„Die </w:t>
      </w:r>
      <w:r w:rsidR="00641340">
        <w:t xml:space="preserve">Diskussion </w:t>
      </w:r>
      <w:r w:rsidR="00E13900">
        <w:t>über</w:t>
      </w:r>
      <w:r w:rsidR="00271DCB">
        <w:t xml:space="preserve"> die Tankstellenpreise</w:t>
      </w:r>
      <w:r w:rsidR="004D78B5">
        <w:t xml:space="preserve"> </w:t>
      </w:r>
      <w:r w:rsidR="4276C84E">
        <w:t xml:space="preserve">wird </w:t>
      </w:r>
      <w:r w:rsidR="004D78B5">
        <w:t>aktuell nicht auf Basis von Fakten geführt</w:t>
      </w:r>
      <w:r w:rsidR="000C21CB">
        <w:t>. Der deutsche Kraftstoffmarkt funktioniert auch ohne staatliche Eingriffe</w:t>
      </w:r>
      <w:r w:rsidR="00D83D80">
        <w:t>.</w:t>
      </w:r>
      <w:r w:rsidR="00271DCB">
        <w:t>“</w:t>
      </w:r>
      <w:r w:rsidR="0031014F">
        <w:t xml:space="preserve"> Umso wichtiger sei eine Versachlichung der Debatte</w:t>
      </w:r>
      <w:r w:rsidR="00D32314">
        <w:t>.</w:t>
      </w:r>
      <w:r w:rsidR="00AB1B88">
        <w:t xml:space="preserve"> </w:t>
      </w:r>
      <w:r w:rsidR="00677F0F">
        <w:t xml:space="preserve">„Forderungen nach Preisdeckeln oder einer sogenannten ‚Übergewinnsteuer‘ schrecken Investoren ab und schwächen den Standort.“ </w:t>
      </w:r>
    </w:p>
    <w:p w14:paraId="2FDB6C75" w14:textId="77777777" w:rsidR="006050A2" w:rsidRDefault="006050A2" w:rsidP="006E2A91">
      <w:pPr>
        <w:pStyle w:val="05Flietext"/>
      </w:pPr>
    </w:p>
    <w:p w14:paraId="00C6522D" w14:textId="2D486BF2" w:rsidR="000A6697" w:rsidRPr="000A6697" w:rsidRDefault="000A6697" w:rsidP="006E2A91">
      <w:pPr>
        <w:pStyle w:val="05Flietext"/>
        <w:rPr>
          <w:b/>
          <w:bCs/>
        </w:rPr>
      </w:pPr>
      <w:r>
        <w:rPr>
          <w:b/>
          <w:bCs/>
        </w:rPr>
        <w:t xml:space="preserve">Globale </w:t>
      </w:r>
      <w:r w:rsidRPr="000A6697">
        <w:rPr>
          <w:b/>
          <w:bCs/>
        </w:rPr>
        <w:t xml:space="preserve">Produktmärkte </w:t>
      </w:r>
      <w:r>
        <w:rPr>
          <w:b/>
          <w:bCs/>
        </w:rPr>
        <w:t xml:space="preserve">für den </w:t>
      </w:r>
      <w:r w:rsidRPr="000A6697">
        <w:rPr>
          <w:b/>
          <w:bCs/>
        </w:rPr>
        <w:t>Tankstellenpreis</w:t>
      </w:r>
      <w:r>
        <w:rPr>
          <w:b/>
          <w:bCs/>
        </w:rPr>
        <w:t xml:space="preserve"> relevanter als der</w:t>
      </w:r>
      <w:r w:rsidRPr="000A6697">
        <w:rPr>
          <w:b/>
          <w:bCs/>
        </w:rPr>
        <w:t xml:space="preserve"> Rohölmarkt</w:t>
      </w:r>
    </w:p>
    <w:p w14:paraId="48E68A93" w14:textId="2585F09F" w:rsidR="001A1866" w:rsidRDefault="002D0DE1" w:rsidP="64D4213A">
      <w:pPr>
        <w:pStyle w:val="05Flietext"/>
      </w:pPr>
      <w:r>
        <w:t>D</w:t>
      </w:r>
      <w:r w:rsidR="00341678">
        <w:t>em Weltmarkt</w:t>
      </w:r>
      <w:r>
        <w:t xml:space="preserve"> </w:t>
      </w:r>
      <w:r w:rsidR="1579B2E4">
        <w:t>fehlen</w:t>
      </w:r>
      <w:r w:rsidR="006E2A91">
        <w:t xml:space="preserve"> in Folge der Krieg</w:t>
      </w:r>
      <w:r w:rsidR="12BC40DA">
        <w:t>shandlungen</w:t>
      </w:r>
      <w:r w:rsidR="006E2A91">
        <w:t xml:space="preserve"> im Nahen Osten </w:t>
      </w:r>
      <w:r w:rsidR="0054487B">
        <w:t xml:space="preserve">sowie </w:t>
      </w:r>
      <w:r w:rsidR="006E2A91">
        <w:t xml:space="preserve">in Russland </w:t>
      </w:r>
      <w:r w:rsidR="0054487B">
        <w:t>und</w:t>
      </w:r>
      <w:r w:rsidR="006E2A91">
        <w:t xml:space="preserve"> der Ukraine erhebliche Raffineriekapazitäten.</w:t>
      </w:r>
      <w:r w:rsidR="009F4FC5">
        <w:t xml:space="preserve"> </w:t>
      </w:r>
      <w:r w:rsidR="007F1A94">
        <w:t xml:space="preserve">Um das dadurch verknappte Angebot an Mineralölprodukten ringen Länder weltweit. </w:t>
      </w:r>
      <w:r w:rsidR="00EB07AB">
        <w:t xml:space="preserve">Zudem hat sich die Lage am Persischen Golf zuletzt verschärft. </w:t>
      </w:r>
      <w:r w:rsidR="009F4FC5">
        <w:t>Die gestiegenen Preise für Kraftstoffe</w:t>
      </w:r>
      <w:r w:rsidR="00B656A6">
        <w:t xml:space="preserve"> </w:t>
      </w:r>
      <w:r w:rsidR="009F4FC5">
        <w:t xml:space="preserve">sind eine direkte Folge dieser </w:t>
      </w:r>
      <w:r w:rsidR="72AA2C6B">
        <w:t>Marktlage</w:t>
      </w:r>
      <w:r w:rsidR="0082479F">
        <w:t>.</w:t>
      </w:r>
      <w:r w:rsidR="00BB2C7B">
        <w:t xml:space="preserve"> </w:t>
      </w:r>
      <w:r w:rsidR="00773BBA">
        <w:t xml:space="preserve">Küchen: </w:t>
      </w:r>
      <w:r w:rsidR="001A1866">
        <w:t>„Trotz d</w:t>
      </w:r>
      <w:r w:rsidR="00323898">
        <w:t xml:space="preserve">ieser Krise </w:t>
      </w:r>
      <w:r w:rsidR="00DC061C">
        <w:t>können unsere Raffinerien</w:t>
      </w:r>
      <w:r w:rsidR="001A1866">
        <w:t xml:space="preserve"> </w:t>
      </w:r>
      <w:r w:rsidR="002B7848">
        <w:t xml:space="preserve">den hiesigen Markt </w:t>
      </w:r>
      <w:r w:rsidR="00DC061C">
        <w:t xml:space="preserve">und das Ausland </w:t>
      </w:r>
      <w:r w:rsidR="001A1866">
        <w:t xml:space="preserve">bislang zuverlässig </w:t>
      </w:r>
      <w:r w:rsidR="6C6281BA">
        <w:t>beliefern</w:t>
      </w:r>
      <w:r w:rsidR="001A1866">
        <w:t xml:space="preserve">. Sie sind </w:t>
      </w:r>
      <w:r w:rsidR="00DC061C">
        <w:t>damit</w:t>
      </w:r>
      <w:r w:rsidR="001A1866">
        <w:t xml:space="preserve"> eine elementare Säule der Energieversorgung und unverzichtbar für industrielle</w:t>
      </w:r>
      <w:r w:rsidR="00097D3D">
        <w:t xml:space="preserve"> </w:t>
      </w:r>
      <w:r w:rsidR="001A1866">
        <w:t>Wertschöpfung.</w:t>
      </w:r>
      <w:r w:rsidR="006577ED">
        <w:t>“</w:t>
      </w:r>
      <w:r w:rsidR="001A1866">
        <w:t xml:space="preserve"> Gerade in geopolitisch unsicheren Zeiten </w:t>
      </w:r>
      <w:r w:rsidR="006577ED">
        <w:t>gelte</w:t>
      </w:r>
      <w:r w:rsidR="001A1866">
        <w:t xml:space="preserve">: Investitionen in Standorterhalt, Innovation und Klimaschutz </w:t>
      </w:r>
      <w:r w:rsidR="37E47A48">
        <w:t xml:space="preserve">sind Voraussetzung, um </w:t>
      </w:r>
      <w:r w:rsidR="7C14463E">
        <w:t xml:space="preserve">Deutschland </w:t>
      </w:r>
      <w:r w:rsidR="001A1866">
        <w:t xml:space="preserve">wirtschaftlich </w:t>
      </w:r>
      <w:r w:rsidR="234834BE">
        <w:t xml:space="preserve">zu </w:t>
      </w:r>
      <w:r w:rsidR="001A1866">
        <w:t>st</w:t>
      </w:r>
      <w:r w:rsidR="48772CBB">
        <w:t>ä</w:t>
      </w:r>
      <w:r w:rsidR="001A1866">
        <w:t>rken</w:t>
      </w:r>
      <w:r w:rsidR="00CB2D87">
        <w:t xml:space="preserve"> </w:t>
      </w:r>
      <w:r w:rsidR="00232402">
        <w:t>– staatliche Markteingriffe</w:t>
      </w:r>
      <w:r w:rsidR="00BF0F43">
        <w:t xml:space="preserve"> bewirken das Gegenteil</w:t>
      </w:r>
      <w:r w:rsidR="00232402">
        <w:t>.</w:t>
      </w:r>
    </w:p>
    <w:p w14:paraId="4EB15BE9" w14:textId="063073D5" w:rsidR="001A1866" w:rsidRPr="004058B7" w:rsidRDefault="00F80574" w:rsidP="00F80574">
      <w:pPr>
        <w:pStyle w:val="05Flietext"/>
      </w:pPr>
      <w:r>
        <w:br/>
      </w:r>
      <w:hyperlink r:id="rId11" w:history="1">
        <w:r w:rsidRPr="00334892">
          <w:rPr>
            <w:rStyle w:val="Hyperlink"/>
            <w:bCs/>
          </w:rPr>
          <w:t xml:space="preserve">Hier geht es zur aktualisierten Frontier Economics - Kurzstudie </w:t>
        </w:r>
      </w:hyperlink>
    </w:p>
    <w:sectPr w:rsidR="001A1866" w:rsidRPr="004058B7" w:rsidSect="006050A2">
      <w:headerReference w:type="default" r:id="rId12"/>
      <w:footerReference w:type="default" r:id="rId13"/>
      <w:pgSz w:w="11906" w:h="16838"/>
      <w:pgMar w:top="2325" w:right="1021" w:bottom="1304" w:left="1418" w:header="102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5FDAD" w14:textId="77777777" w:rsidR="008605B6" w:rsidRDefault="008605B6" w:rsidP="00924BA7">
      <w:pPr>
        <w:spacing w:after="0" w:line="240" w:lineRule="auto"/>
      </w:pPr>
      <w:r>
        <w:separator/>
      </w:r>
    </w:p>
    <w:p w14:paraId="36A1A62C" w14:textId="77777777" w:rsidR="008605B6" w:rsidRDefault="008605B6"/>
    <w:p w14:paraId="7270B508" w14:textId="77777777" w:rsidR="008605B6" w:rsidRDefault="008605B6"/>
  </w:endnote>
  <w:endnote w:type="continuationSeparator" w:id="0">
    <w:p w14:paraId="23CB6070" w14:textId="77777777" w:rsidR="008605B6" w:rsidRDefault="008605B6" w:rsidP="00924BA7">
      <w:pPr>
        <w:spacing w:after="0" w:line="240" w:lineRule="auto"/>
      </w:pPr>
      <w:r>
        <w:continuationSeparator/>
      </w:r>
    </w:p>
    <w:p w14:paraId="4C3F7544" w14:textId="77777777" w:rsidR="008605B6" w:rsidRDefault="008605B6"/>
    <w:p w14:paraId="39827D9B" w14:textId="77777777" w:rsidR="008605B6" w:rsidRDefault="008605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CellMar>
        <w:top w:w="113" w:type="dxa"/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41635A" w:rsidRPr="004A23F8" w14:paraId="405D0FFD" w14:textId="77777777" w:rsidTr="00FF211D">
      <w:trPr>
        <w:trHeight w:val="125"/>
      </w:trPr>
      <w:tc>
        <w:tcPr>
          <w:tcW w:w="9354" w:type="dxa"/>
          <w:tcBorders>
            <w:top w:val="single" w:sz="4" w:space="0" w:color="626B72"/>
            <w:left w:val="nil"/>
            <w:bottom w:val="nil"/>
            <w:right w:val="nil"/>
          </w:tcBorders>
        </w:tcPr>
        <w:p w14:paraId="4F300506" w14:textId="77777777" w:rsidR="00D14028" w:rsidRPr="004A23F8" w:rsidRDefault="00294773" w:rsidP="0041635A">
          <w:pPr>
            <w:pStyle w:val="Fu"/>
            <w:rPr>
              <w:color w:val="6C6E71"/>
            </w:rPr>
          </w:pPr>
          <w:r w:rsidRPr="004A23F8">
            <w:rPr>
              <w:color w:val="6C6E71"/>
            </w:rPr>
            <w:t xml:space="preserve">en2x – </w:t>
          </w:r>
          <w:r w:rsidR="00D14028" w:rsidRPr="004A23F8">
            <w:rPr>
              <w:color w:val="6C6E71"/>
            </w:rPr>
            <w:t>Wirtschaftsverband Fuels und Energie e.V.</w:t>
          </w:r>
          <w:r w:rsidR="0083120B" w:rsidRPr="004A23F8">
            <w:rPr>
              <w:color w:val="6C6E71"/>
            </w:rPr>
            <w:t xml:space="preserve"> </w:t>
          </w:r>
          <w:r w:rsidR="00513C25">
            <w:rPr>
              <w:color w:val="6C6E71"/>
            </w:rPr>
            <w:t>|</w:t>
          </w:r>
          <w:r w:rsidR="00D14028" w:rsidRPr="004A23F8">
            <w:rPr>
              <w:color w:val="6C6E71"/>
            </w:rPr>
            <w:t xml:space="preserve"> Georgenstraße 2</w:t>
          </w:r>
          <w:r w:rsidR="00A03477">
            <w:rPr>
              <w:color w:val="6C6E71"/>
            </w:rPr>
            <w:t>4</w:t>
          </w:r>
          <w:r w:rsidR="00D14028" w:rsidRPr="004A23F8">
            <w:rPr>
              <w:color w:val="6C6E71"/>
            </w:rPr>
            <w:t xml:space="preserve"> </w:t>
          </w:r>
          <w:r w:rsidR="00513C25">
            <w:rPr>
              <w:color w:val="6C6E71"/>
            </w:rPr>
            <w:t>|</w:t>
          </w:r>
          <w:r w:rsidR="00D14028" w:rsidRPr="004A23F8">
            <w:rPr>
              <w:color w:val="6C6E71"/>
            </w:rPr>
            <w:t xml:space="preserve"> 10117 Berlin</w:t>
          </w:r>
          <w:r w:rsidR="00FB080A" w:rsidRPr="004A23F8">
            <w:rPr>
              <w:color w:val="6C6E71"/>
            </w:rPr>
            <w:t xml:space="preserve"> </w:t>
          </w:r>
          <w:r w:rsidR="00FB080A" w:rsidRPr="004A23F8">
            <w:rPr>
              <w:color w:val="6C6E71"/>
            </w:rPr>
            <w:tab/>
            <w:t xml:space="preserve">Seite </w:t>
          </w:r>
          <w:r w:rsidR="00FB080A" w:rsidRPr="004A23F8">
            <w:rPr>
              <w:color w:val="6C6E71"/>
            </w:rPr>
            <w:fldChar w:fldCharType="begin"/>
          </w:r>
          <w:r w:rsidR="00FB080A" w:rsidRPr="004A23F8">
            <w:rPr>
              <w:color w:val="6C6E71"/>
            </w:rPr>
            <w:instrText>PAGE  \* Arabic  \* MERGEFORMAT</w:instrText>
          </w:r>
          <w:r w:rsidR="00FB080A" w:rsidRPr="004A23F8">
            <w:rPr>
              <w:color w:val="6C6E71"/>
            </w:rPr>
            <w:fldChar w:fldCharType="separate"/>
          </w:r>
          <w:r w:rsidR="00FB080A" w:rsidRPr="004A23F8">
            <w:rPr>
              <w:color w:val="6C6E71"/>
            </w:rPr>
            <w:t>1</w:t>
          </w:r>
          <w:r w:rsidR="00FB080A" w:rsidRPr="004A23F8">
            <w:rPr>
              <w:color w:val="6C6E71"/>
            </w:rPr>
            <w:fldChar w:fldCharType="end"/>
          </w:r>
          <w:r w:rsidR="00FB080A" w:rsidRPr="004A23F8">
            <w:rPr>
              <w:color w:val="6C6E71"/>
            </w:rPr>
            <w:t xml:space="preserve"> von </w:t>
          </w:r>
          <w:r w:rsidR="004A23F8" w:rsidRPr="004A23F8">
            <w:rPr>
              <w:color w:val="6C6E71"/>
            </w:rPr>
            <w:fldChar w:fldCharType="begin"/>
          </w:r>
          <w:r w:rsidR="004A23F8" w:rsidRPr="004A23F8">
            <w:rPr>
              <w:color w:val="6C6E71"/>
            </w:rPr>
            <w:instrText>NUMPAGES  \* Arabic  \* MERGEFORMAT</w:instrText>
          </w:r>
          <w:r w:rsidR="004A23F8" w:rsidRPr="004A23F8">
            <w:rPr>
              <w:color w:val="6C6E71"/>
            </w:rPr>
            <w:fldChar w:fldCharType="separate"/>
          </w:r>
          <w:r w:rsidR="00FB080A" w:rsidRPr="004A23F8">
            <w:rPr>
              <w:color w:val="6C6E71"/>
            </w:rPr>
            <w:t>2</w:t>
          </w:r>
          <w:r w:rsidR="004A23F8" w:rsidRPr="004A23F8">
            <w:rPr>
              <w:color w:val="6C6E71"/>
            </w:rPr>
            <w:fldChar w:fldCharType="end"/>
          </w:r>
        </w:p>
        <w:p w14:paraId="003D8E67" w14:textId="77777777" w:rsidR="00CD4FD7" w:rsidRPr="004A23F8" w:rsidRDefault="00CD4FD7" w:rsidP="00CD4FD7">
          <w:pPr>
            <w:pStyle w:val="Fu"/>
            <w:rPr>
              <w:b/>
              <w:bCs/>
              <w:color w:val="6C6E71"/>
            </w:rPr>
          </w:pPr>
          <w:r w:rsidRPr="004A23F8">
            <w:rPr>
              <w:b/>
              <w:bCs/>
              <w:color w:val="6C6E71"/>
            </w:rPr>
            <w:t xml:space="preserve">Pressekontakt: </w:t>
          </w:r>
        </w:p>
        <w:p w14:paraId="548CA304" w14:textId="77777777" w:rsidR="00CD4FD7" w:rsidRPr="004A23F8" w:rsidRDefault="00CD4FD7" w:rsidP="00CD4FD7">
          <w:pPr>
            <w:pStyle w:val="Fu"/>
            <w:rPr>
              <w:color w:val="6C6E71"/>
            </w:rPr>
          </w:pPr>
          <w:r w:rsidRPr="004A23F8">
            <w:rPr>
              <w:color w:val="6C6E71"/>
            </w:rPr>
            <w:t xml:space="preserve">Alexander von Gersdorff, T +49 30 </w:t>
          </w:r>
          <w:r w:rsidR="00404C32">
            <w:rPr>
              <w:color w:val="6C6E71"/>
            </w:rPr>
            <w:t>403 66 55</w:t>
          </w:r>
          <w:r w:rsidR="00875213">
            <w:rPr>
              <w:color w:val="6C6E71"/>
            </w:rPr>
            <w:t xml:space="preserve"> </w:t>
          </w:r>
          <w:r w:rsidRPr="004A23F8">
            <w:rPr>
              <w:color w:val="6C6E71"/>
            </w:rPr>
            <w:t xml:space="preserve">50, </w:t>
          </w:r>
          <w:proofErr w:type="spellStart"/>
          <w:proofErr w:type="gramStart"/>
          <w:r w:rsidR="00872C1E">
            <w:rPr>
              <w:color w:val="6C6E71"/>
            </w:rPr>
            <w:t>a</w:t>
          </w:r>
          <w:r w:rsidRPr="004A23F8">
            <w:rPr>
              <w:color w:val="6C6E71"/>
            </w:rPr>
            <w:t>lexander.von</w:t>
          </w:r>
          <w:r w:rsidR="00872C1E">
            <w:rPr>
              <w:color w:val="6C6E71"/>
            </w:rPr>
            <w:t>g</w:t>
          </w:r>
          <w:r w:rsidRPr="004A23F8">
            <w:rPr>
              <w:color w:val="6C6E71"/>
            </w:rPr>
            <w:t>ersdorff</w:t>
          </w:r>
          <w:proofErr w:type="spellEnd"/>
          <w:proofErr w:type="gramEnd"/>
          <w:r w:rsidRPr="004A23F8">
            <w:rPr>
              <w:color w:val="6C6E71"/>
            </w:rPr>
            <w:t xml:space="preserve"> (at) en2x.de; </w:t>
          </w:r>
        </w:p>
        <w:p w14:paraId="3256A0A1" w14:textId="77777777" w:rsidR="00FB080A" w:rsidRPr="004A23F8" w:rsidRDefault="00CD4FD7" w:rsidP="00CD4FD7">
          <w:pPr>
            <w:pStyle w:val="Fu"/>
            <w:rPr>
              <w:color w:val="6C6E71"/>
            </w:rPr>
          </w:pPr>
          <w:r w:rsidRPr="004A23F8">
            <w:rPr>
              <w:color w:val="6C6E71"/>
            </w:rPr>
            <w:t xml:space="preserve">Rainer Diederichs, T +49 </w:t>
          </w:r>
          <w:r w:rsidR="00404C32">
            <w:rPr>
              <w:color w:val="6C6E71"/>
            </w:rPr>
            <w:t>3</w:t>
          </w:r>
          <w:r w:rsidRPr="004A23F8">
            <w:rPr>
              <w:color w:val="6C6E71"/>
            </w:rPr>
            <w:t xml:space="preserve">0 </w:t>
          </w:r>
          <w:r w:rsidR="00404C32">
            <w:rPr>
              <w:color w:val="6C6E71"/>
            </w:rPr>
            <w:t>403</w:t>
          </w:r>
          <w:r w:rsidRPr="004A23F8">
            <w:rPr>
              <w:color w:val="6C6E71"/>
            </w:rPr>
            <w:t xml:space="preserve"> </w:t>
          </w:r>
          <w:r w:rsidR="00404C32">
            <w:rPr>
              <w:color w:val="6C6E71"/>
            </w:rPr>
            <w:t>66 55 68</w:t>
          </w:r>
          <w:r w:rsidRPr="004A23F8">
            <w:rPr>
              <w:color w:val="6C6E71"/>
            </w:rPr>
            <w:t xml:space="preserve">, </w:t>
          </w:r>
          <w:proofErr w:type="spellStart"/>
          <w:proofErr w:type="gramStart"/>
          <w:r w:rsidR="00872C1E">
            <w:rPr>
              <w:color w:val="6C6E71"/>
            </w:rPr>
            <w:t>r</w:t>
          </w:r>
          <w:r w:rsidRPr="004A23F8">
            <w:rPr>
              <w:color w:val="6C6E71"/>
            </w:rPr>
            <w:t>ainer.</w:t>
          </w:r>
          <w:r w:rsidR="00872C1E">
            <w:rPr>
              <w:color w:val="6C6E71"/>
            </w:rPr>
            <w:t>d</w:t>
          </w:r>
          <w:r w:rsidRPr="004A23F8">
            <w:rPr>
              <w:color w:val="6C6E71"/>
            </w:rPr>
            <w:t>iederichs</w:t>
          </w:r>
          <w:proofErr w:type="spellEnd"/>
          <w:proofErr w:type="gramEnd"/>
          <w:r w:rsidRPr="004A23F8">
            <w:rPr>
              <w:color w:val="6C6E71"/>
            </w:rPr>
            <w:t xml:space="preserve"> (at) en2x.de</w:t>
          </w:r>
        </w:p>
      </w:tc>
    </w:tr>
  </w:tbl>
  <w:p w14:paraId="4D3B2C09" w14:textId="77777777" w:rsidR="002D03DA" w:rsidRPr="004A23F8" w:rsidRDefault="002D03DA" w:rsidP="00C12FE7">
    <w:pPr>
      <w:rPr>
        <w:color w:val="6C6E7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0C51E" w14:textId="77777777" w:rsidR="008605B6" w:rsidRDefault="008605B6" w:rsidP="00924BA7">
      <w:pPr>
        <w:spacing w:after="0" w:line="240" w:lineRule="auto"/>
      </w:pPr>
      <w:r>
        <w:separator/>
      </w:r>
    </w:p>
    <w:p w14:paraId="0026E519" w14:textId="77777777" w:rsidR="008605B6" w:rsidRDefault="008605B6"/>
    <w:p w14:paraId="6F2F9159" w14:textId="77777777" w:rsidR="008605B6" w:rsidRDefault="008605B6"/>
  </w:footnote>
  <w:footnote w:type="continuationSeparator" w:id="0">
    <w:p w14:paraId="73D7162E" w14:textId="77777777" w:rsidR="008605B6" w:rsidRDefault="008605B6" w:rsidP="00924BA7">
      <w:pPr>
        <w:spacing w:after="0" w:line="240" w:lineRule="auto"/>
      </w:pPr>
      <w:r>
        <w:continuationSeparator/>
      </w:r>
    </w:p>
    <w:p w14:paraId="1D7ACB2A" w14:textId="77777777" w:rsidR="008605B6" w:rsidRDefault="008605B6"/>
    <w:p w14:paraId="0AD0C5D4" w14:textId="77777777" w:rsidR="008605B6" w:rsidRDefault="008605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A2CB" w14:textId="77777777" w:rsidR="00811DDA" w:rsidRPr="00A13677" w:rsidRDefault="004A23F8" w:rsidP="00C5218F">
    <w:pPr>
      <w:pStyle w:val="TiteldesPapiers"/>
      <w:rPr>
        <w:sz w:val="28"/>
        <w:szCs w:val="28"/>
      </w:rPr>
    </w:pPr>
    <w:r w:rsidRPr="00A13677">
      <w:rPr>
        <w:b w:val="0"/>
        <w:caps w:val="0"/>
        <w:noProof/>
        <w:sz w:val="28"/>
        <w:szCs w:val="28"/>
      </w:rPr>
      <w:drawing>
        <wp:anchor distT="0" distB="0" distL="114300" distR="114300" simplePos="0" relativeHeight="251658241" behindDoc="1" locked="0" layoutInCell="1" allowOverlap="1" wp14:anchorId="63DAE630" wp14:editId="38487AD9">
          <wp:simplePos x="0" y="0"/>
          <wp:positionH relativeFrom="leftMargin">
            <wp:posOffset>4743450</wp:posOffset>
          </wp:positionH>
          <wp:positionV relativeFrom="page">
            <wp:posOffset>362392</wp:posOffset>
          </wp:positionV>
          <wp:extent cx="2023200" cy="992716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3200" cy="992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4FD7" w:rsidRPr="00A13677">
      <w:rPr>
        <w:sz w:val="28"/>
        <w:szCs w:val="28"/>
      </w:rPr>
      <w:t>PRESSEINFORMATION</w:t>
    </w:r>
  </w:p>
  <w:p w14:paraId="5B852162" w14:textId="165652E2" w:rsidR="002D03DA" w:rsidRPr="00CC3044" w:rsidRDefault="00867EFA" w:rsidP="24A46D63">
    <w:pPr>
      <w:pStyle w:val="DatumdesPapiers"/>
      <w:rPr>
        <w:b/>
        <w:caps/>
      </w:rPr>
    </w:pPr>
    <w:r w:rsidRPr="00CC30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5BBB31" wp14:editId="722943C7">
              <wp:simplePos x="0" y="0"/>
              <wp:positionH relativeFrom="column">
                <wp:posOffset>4445</wp:posOffset>
              </wp:positionH>
              <wp:positionV relativeFrom="page">
                <wp:posOffset>1393000</wp:posOffset>
              </wp:positionV>
              <wp:extent cx="5935345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534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626B7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425B9D" id="Gerader Verbinde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35pt,109.7pt" to="467.7pt,1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" strokecolor="#626b72">
              <v:stroke joinstyle="miter"/>
              <w10:wrap anchory="page"/>
            </v:line>
          </w:pict>
        </mc:Fallback>
      </mc:AlternateContent>
    </w:r>
    <w:r w:rsidR="24A46D63" w:rsidRPr="00CC3044">
      <w:t xml:space="preserve">Berlin, </w:t>
    </w:r>
    <w:r w:rsidR="000203E2">
      <w:t>14</w:t>
    </w:r>
    <w:r w:rsidR="24A46D63" w:rsidRPr="000C768F">
      <w:t>.</w:t>
    </w:r>
    <w:r w:rsidR="24A46D63" w:rsidRPr="00CC3044">
      <w:t xml:space="preserve"> </w:t>
    </w:r>
    <w:r w:rsidR="24A46D63">
      <w:t>September</w:t>
    </w:r>
    <w:r w:rsidR="24A46D63" w:rsidRPr="00CC3044">
      <w:t xml:space="preserve"> </w:t>
    </w:r>
    <w:r w:rsidR="24A46D63">
      <w:t>2026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puQI6rF" int2:invalidationBookmarkName="" int2:hashCode="dXFGIglr8rk3R6" int2:id="fr6fGuLQ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6A1B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BECB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268F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B0D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32C5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D097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EA67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749E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2AC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08F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70BDD"/>
    <w:multiLevelType w:val="hybridMultilevel"/>
    <w:tmpl w:val="E4343244"/>
    <w:lvl w:ilvl="0" w:tplc="D100970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C217A8"/>
    <w:multiLevelType w:val="hybridMultilevel"/>
    <w:tmpl w:val="E474E9DA"/>
    <w:lvl w:ilvl="0" w:tplc="7D024A5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075552"/>
    <w:multiLevelType w:val="hybridMultilevel"/>
    <w:tmpl w:val="2D86CEAA"/>
    <w:lvl w:ilvl="0" w:tplc="959E45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3537D"/>
    <w:multiLevelType w:val="multilevel"/>
    <w:tmpl w:val="E6969F04"/>
    <w:lvl w:ilvl="0">
      <w:start w:val="1"/>
      <w:numFmt w:val="decimal"/>
      <w:pStyle w:val="04ZwischenberschriftEbene2"/>
      <w:suff w:val="space"/>
      <w:lvlText w:val="%1."/>
      <w:lvlJc w:val="left"/>
      <w:pPr>
        <w:ind w:left="36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3606AC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3A00FB4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EB52B99"/>
    <w:multiLevelType w:val="multilevel"/>
    <w:tmpl w:val="7B9C89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5A6093"/>
    <w:multiLevelType w:val="hybridMultilevel"/>
    <w:tmpl w:val="57F498D0"/>
    <w:lvl w:ilvl="0" w:tplc="0CDA8218">
      <w:numFmt w:val="bullet"/>
      <w:lvlText w:val="-"/>
      <w:lvlJc w:val="left"/>
      <w:pPr>
        <w:ind w:left="114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8" w15:restartNumberingAfterBreak="0">
    <w:nsid w:val="219761B1"/>
    <w:multiLevelType w:val="multilevel"/>
    <w:tmpl w:val="C652D554"/>
    <w:lvl w:ilvl="0">
      <w:start w:val="1"/>
      <w:numFmt w:val="decimal"/>
      <w:pStyle w:val="08AufzhlungEbene1"/>
      <w:suff w:val="space"/>
      <w:lvlText w:val="%1."/>
      <w:lvlJc w:val="left"/>
      <w:pPr>
        <w:ind w:left="360" w:hanging="36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08AufzhlungEbene2"/>
      <w:suff w:val="space"/>
      <w:lvlText w:val="%1.%2."/>
      <w:lvlJc w:val="left"/>
      <w:pPr>
        <w:ind w:left="792" w:hanging="432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38B4E26"/>
    <w:multiLevelType w:val="hybridMultilevel"/>
    <w:tmpl w:val="A06860A8"/>
    <w:lvl w:ilvl="0" w:tplc="1C902C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A08EE"/>
    <w:multiLevelType w:val="hybridMultilevel"/>
    <w:tmpl w:val="687013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75EE0"/>
    <w:multiLevelType w:val="hybridMultilevel"/>
    <w:tmpl w:val="11FE8136"/>
    <w:lvl w:ilvl="0" w:tplc="8EB8C878">
      <w:numFmt w:val="bullet"/>
      <w:pStyle w:val="08AufzhlungSymbole"/>
      <w:lvlText w:val="-"/>
      <w:lvlJc w:val="left"/>
      <w:pPr>
        <w:ind w:left="717" w:hanging="360"/>
      </w:pPr>
      <w:rPr>
        <w:rFonts w:ascii="Arial" w:eastAsiaTheme="minorHAnsi" w:hAnsi="Arial" w:hint="default"/>
      </w:rPr>
    </w:lvl>
    <w:lvl w:ilvl="1" w:tplc="B560B48C">
      <w:numFmt w:val="bullet"/>
      <w:lvlText w:val="-"/>
      <w:lvlJc w:val="left"/>
      <w:pPr>
        <w:ind w:left="1437" w:hanging="360"/>
      </w:pPr>
      <w:rPr>
        <w:rFonts w:ascii="Arial" w:eastAsiaTheme="minorHAnsi" w:hAnsi="Arial" w:hint="default"/>
      </w:rPr>
    </w:lvl>
    <w:lvl w:ilvl="2" w:tplc="F016451C">
      <w:numFmt w:val="bullet"/>
      <w:lvlText w:val="-"/>
      <w:lvlJc w:val="left"/>
      <w:pPr>
        <w:ind w:left="2157" w:hanging="360"/>
      </w:pPr>
      <w:rPr>
        <w:rFonts w:ascii="Arial" w:eastAsiaTheme="minorHAnsi" w:hAnsi="Arial" w:hint="default"/>
      </w:rPr>
    </w:lvl>
    <w:lvl w:ilvl="3" w:tplc="EEF8699A">
      <w:numFmt w:val="bullet"/>
      <w:lvlText w:val="-"/>
      <w:lvlJc w:val="left"/>
      <w:pPr>
        <w:ind w:left="2877" w:hanging="360"/>
      </w:pPr>
      <w:rPr>
        <w:rFonts w:ascii="Arial" w:eastAsiaTheme="minorHAnsi" w:hAnsi="Arial" w:hint="default"/>
      </w:rPr>
    </w:lvl>
    <w:lvl w:ilvl="4" w:tplc="6BE2370E">
      <w:numFmt w:val="bullet"/>
      <w:lvlText w:val="-"/>
      <w:lvlJc w:val="left"/>
      <w:pPr>
        <w:ind w:left="3597" w:hanging="360"/>
      </w:pPr>
      <w:rPr>
        <w:rFonts w:ascii="Arial" w:eastAsiaTheme="minorHAnsi" w:hAnsi="Arial" w:hint="default"/>
      </w:rPr>
    </w:lvl>
    <w:lvl w:ilvl="5" w:tplc="1C2C4AD8">
      <w:numFmt w:val="bullet"/>
      <w:lvlText w:val="-"/>
      <w:lvlJc w:val="left"/>
      <w:pPr>
        <w:ind w:left="4317" w:hanging="360"/>
      </w:pPr>
      <w:rPr>
        <w:rFonts w:ascii="Arial" w:eastAsiaTheme="minorHAnsi" w:hAnsi="Arial" w:hint="default"/>
      </w:rPr>
    </w:lvl>
    <w:lvl w:ilvl="6" w:tplc="A636DC44">
      <w:numFmt w:val="bullet"/>
      <w:lvlText w:val="-"/>
      <w:lvlJc w:val="left"/>
      <w:pPr>
        <w:ind w:left="4829" w:hanging="360"/>
      </w:pPr>
      <w:rPr>
        <w:rFonts w:ascii="Arial" w:eastAsiaTheme="minorHAnsi" w:hAnsi="Arial" w:hint="default"/>
      </w:rPr>
    </w:lvl>
    <w:lvl w:ilvl="7" w:tplc="797E31EC">
      <w:numFmt w:val="bullet"/>
      <w:lvlText w:val="-"/>
      <w:lvlJc w:val="left"/>
      <w:pPr>
        <w:ind w:left="5757" w:hanging="360"/>
      </w:pPr>
      <w:rPr>
        <w:rFonts w:ascii="Arial" w:eastAsiaTheme="minorHAnsi" w:hAnsi="Arial" w:hint="default"/>
      </w:rPr>
    </w:lvl>
    <w:lvl w:ilvl="8" w:tplc="36BC4312">
      <w:numFmt w:val="bullet"/>
      <w:lvlText w:val="-"/>
      <w:lvlJc w:val="left"/>
      <w:pPr>
        <w:ind w:left="6477" w:hanging="360"/>
      </w:pPr>
      <w:rPr>
        <w:rFonts w:ascii="Arial" w:eastAsiaTheme="minorHAnsi" w:hAnsi="Arial" w:hint="default"/>
      </w:rPr>
    </w:lvl>
  </w:abstractNum>
  <w:abstractNum w:abstractNumId="22" w15:restartNumberingAfterBreak="0">
    <w:nsid w:val="2E1C34F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05902BA"/>
    <w:multiLevelType w:val="hybridMultilevel"/>
    <w:tmpl w:val="773010C2"/>
    <w:lvl w:ilvl="0" w:tplc="B4A6C2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A0B96"/>
    <w:multiLevelType w:val="multilevel"/>
    <w:tmpl w:val="E286F21E"/>
    <w:lvl w:ilvl="0">
      <w:numFmt w:val="bullet"/>
      <w:lvlText w:val="-"/>
      <w:lvlJc w:val="left"/>
      <w:pPr>
        <w:ind w:left="432" w:hanging="432"/>
      </w:pPr>
      <w:rPr>
        <w:rFonts w:ascii="Arial" w:eastAsiaTheme="minorHAnsi" w:hAnsi="Arial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F58430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26B4CAA"/>
    <w:multiLevelType w:val="multilevel"/>
    <w:tmpl w:val="93EE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349786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84295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E12B5D"/>
    <w:multiLevelType w:val="hybridMultilevel"/>
    <w:tmpl w:val="270EC12C"/>
    <w:lvl w:ilvl="0" w:tplc="F95613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57057"/>
    <w:multiLevelType w:val="hybridMultilevel"/>
    <w:tmpl w:val="2070EDC6"/>
    <w:lvl w:ilvl="0" w:tplc="C65EBB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7398B"/>
    <w:multiLevelType w:val="multilevel"/>
    <w:tmpl w:val="D7489B6C"/>
    <w:lvl w:ilvl="0">
      <w:start w:val="1"/>
      <w:numFmt w:val="decimal"/>
      <w:pStyle w:val="04ZwischenberschriftEbene1"/>
      <w:suff w:val="space"/>
      <w:lvlText w:val="%1."/>
      <w:lvlJc w:val="left"/>
      <w:pPr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04ZwischenberschriftEbene2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04ZwischenberschriftEbene3"/>
      <w:suff w:val="space"/>
      <w:lvlText w:val="%1.%2.%3."/>
      <w:lvlJc w:val="left"/>
      <w:pPr>
        <w:ind w:left="0" w:firstLine="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1AE0FA4"/>
    <w:multiLevelType w:val="hybridMultilevel"/>
    <w:tmpl w:val="16BA3328"/>
    <w:lvl w:ilvl="0" w:tplc="15269A7A">
      <w:numFmt w:val="bullet"/>
      <w:lvlText w:val="-"/>
      <w:lvlJc w:val="left"/>
      <w:pPr>
        <w:ind w:left="0" w:firstLine="0"/>
      </w:pPr>
      <w:rPr>
        <w:rFonts w:ascii="Arial" w:eastAsiaTheme="minorHAnsi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67093"/>
    <w:multiLevelType w:val="hybridMultilevel"/>
    <w:tmpl w:val="095E997A"/>
    <w:lvl w:ilvl="0" w:tplc="79A0827C">
      <w:numFmt w:val="bullet"/>
      <w:pStyle w:val="Spiegelstrichliste"/>
      <w:suff w:val="space"/>
      <w:lvlText w:val="-"/>
      <w:lvlJc w:val="left"/>
      <w:pPr>
        <w:ind w:left="0" w:firstLine="0"/>
      </w:pPr>
      <w:rPr>
        <w:rFonts w:ascii="Arial" w:eastAsiaTheme="minorHAnsi" w:hAnsi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ED1607"/>
    <w:multiLevelType w:val="multilevel"/>
    <w:tmpl w:val="5E0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D3377E"/>
    <w:multiLevelType w:val="hybridMultilevel"/>
    <w:tmpl w:val="127EEF74"/>
    <w:lvl w:ilvl="0" w:tplc="4B56A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C3B0D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CF05459"/>
    <w:multiLevelType w:val="hybridMultilevel"/>
    <w:tmpl w:val="AC301EA6"/>
    <w:lvl w:ilvl="0" w:tplc="DBD4E62E">
      <w:numFmt w:val="bullet"/>
      <w:suff w:val="space"/>
      <w:lvlText w:val="-"/>
      <w:lvlJc w:val="left"/>
      <w:pPr>
        <w:ind w:left="360" w:firstLine="0"/>
      </w:pPr>
      <w:rPr>
        <w:rFonts w:ascii="Arial" w:eastAsiaTheme="minorHAnsi" w:hAnsi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623E90"/>
    <w:multiLevelType w:val="hybridMultilevel"/>
    <w:tmpl w:val="A80A39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23734"/>
    <w:multiLevelType w:val="hybridMultilevel"/>
    <w:tmpl w:val="237EE73E"/>
    <w:lvl w:ilvl="0" w:tplc="D778B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66480">
    <w:abstractNumId w:val="25"/>
  </w:num>
  <w:num w:numId="2" w16cid:durableId="1475565324">
    <w:abstractNumId w:val="22"/>
  </w:num>
  <w:num w:numId="3" w16cid:durableId="149056620">
    <w:abstractNumId w:val="23"/>
  </w:num>
  <w:num w:numId="4" w16cid:durableId="374351265">
    <w:abstractNumId w:val="31"/>
  </w:num>
  <w:num w:numId="5" w16cid:durableId="1333335316">
    <w:abstractNumId w:val="35"/>
  </w:num>
  <w:num w:numId="6" w16cid:durableId="714505010">
    <w:abstractNumId w:val="20"/>
  </w:num>
  <w:num w:numId="7" w16cid:durableId="792947520">
    <w:abstractNumId w:val="28"/>
  </w:num>
  <w:num w:numId="8" w16cid:durableId="2093501475">
    <w:abstractNumId w:val="18"/>
  </w:num>
  <w:num w:numId="9" w16cid:durableId="1284340210">
    <w:abstractNumId w:val="16"/>
  </w:num>
  <w:num w:numId="10" w16cid:durableId="1569728087">
    <w:abstractNumId w:val="27"/>
  </w:num>
  <w:num w:numId="11" w16cid:durableId="1466745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7277314">
    <w:abstractNumId w:val="14"/>
  </w:num>
  <w:num w:numId="13" w16cid:durableId="17528479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2898291">
    <w:abstractNumId w:val="39"/>
  </w:num>
  <w:num w:numId="15" w16cid:durableId="434255803">
    <w:abstractNumId w:val="17"/>
  </w:num>
  <w:num w:numId="16" w16cid:durableId="1208105815">
    <w:abstractNumId w:val="29"/>
  </w:num>
  <w:num w:numId="17" w16cid:durableId="2055691337">
    <w:abstractNumId w:val="32"/>
  </w:num>
  <w:num w:numId="18" w16cid:durableId="290552861">
    <w:abstractNumId w:val="37"/>
  </w:num>
  <w:num w:numId="19" w16cid:durableId="1626810207">
    <w:abstractNumId w:val="33"/>
  </w:num>
  <w:num w:numId="20" w16cid:durableId="1151019042">
    <w:abstractNumId w:val="19"/>
  </w:num>
  <w:num w:numId="21" w16cid:durableId="1325471004">
    <w:abstractNumId w:val="11"/>
  </w:num>
  <w:num w:numId="22" w16cid:durableId="881593326">
    <w:abstractNumId w:val="31"/>
  </w:num>
  <w:num w:numId="23" w16cid:durableId="136724263">
    <w:abstractNumId w:val="13"/>
  </w:num>
  <w:num w:numId="24" w16cid:durableId="95953041">
    <w:abstractNumId w:val="30"/>
  </w:num>
  <w:num w:numId="25" w16cid:durableId="484401356">
    <w:abstractNumId w:val="15"/>
  </w:num>
  <w:num w:numId="26" w16cid:durableId="366876071">
    <w:abstractNumId w:val="36"/>
  </w:num>
  <w:num w:numId="27" w16cid:durableId="1388721290">
    <w:abstractNumId w:val="24"/>
  </w:num>
  <w:num w:numId="28" w16cid:durableId="2133474495">
    <w:abstractNumId w:val="21"/>
  </w:num>
  <w:num w:numId="29" w16cid:durableId="133837905">
    <w:abstractNumId w:val="21"/>
    <w:lvlOverride w:ilvl="0">
      <w:startOverride w:val="1"/>
    </w:lvlOverride>
  </w:num>
  <w:num w:numId="30" w16cid:durableId="1905599080">
    <w:abstractNumId w:val="12"/>
  </w:num>
  <w:num w:numId="31" w16cid:durableId="450443359">
    <w:abstractNumId w:val="21"/>
  </w:num>
  <w:num w:numId="32" w16cid:durableId="1541472835">
    <w:abstractNumId w:val="9"/>
  </w:num>
  <w:num w:numId="33" w16cid:durableId="1648584962">
    <w:abstractNumId w:val="7"/>
  </w:num>
  <w:num w:numId="34" w16cid:durableId="1665934615">
    <w:abstractNumId w:val="6"/>
  </w:num>
  <w:num w:numId="35" w16cid:durableId="1170172395">
    <w:abstractNumId w:val="5"/>
  </w:num>
  <w:num w:numId="36" w16cid:durableId="2011906146">
    <w:abstractNumId w:val="4"/>
  </w:num>
  <w:num w:numId="37" w16cid:durableId="229735039">
    <w:abstractNumId w:val="8"/>
  </w:num>
  <w:num w:numId="38" w16cid:durableId="1553230913">
    <w:abstractNumId w:val="3"/>
  </w:num>
  <w:num w:numId="39" w16cid:durableId="1456438226">
    <w:abstractNumId w:val="2"/>
  </w:num>
  <w:num w:numId="40" w16cid:durableId="489448496">
    <w:abstractNumId w:val="1"/>
  </w:num>
  <w:num w:numId="41" w16cid:durableId="2062316056">
    <w:abstractNumId w:val="0"/>
  </w:num>
  <w:num w:numId="42" w16cid:durableId="1409032761">
    <w:abstractNumId w:val="10"/>
  </w:num>
  <w:num w:numId="43" w16cid:durableId="2047169434">
    <w:abstractNumId w:val="21"/>
  </w:num>
  <w:num w:numId="44" w16cid:durableId="1306006877">
    <w:abstractNumId w:val="34"/>
  </w:num>
  <w:num w:numId="45" w16cid:durableId="217981285">
    <w:abstractNumId w:val="26"/>
  </w:num>
  <w:num w:numId="46" w16cid:durableId="134447901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50"/>
    <w:rsid w:val="000004FD"/>
    <w:rsid w:val="00003002"/>
    <w:rsid w:val="0000577D"/>
    <w:rsid w:val="00010DE9"/>
    <w:rsid w:val="00013147"/>
    <w:rsid w:val="000203E2"/>
    <w:rsid w:val="000206B5"/>
    <w:rsid w:val="0002110D"/>
    <w:rsid w:val="00021185"/>
    <w:rsid w:val="00021FA6"/>
    <w:rsid w:val="000225E5"/>
    <w:rsid w:val="00026217"/>
    <w:rsid w:val="00030CDB"/>
    <w:rsid w:val="00031FC3"/>
    <w:rsid w:val="00032AF8"/>
    <w:rsid w:val="00035FDA"/>
    <w:rsid w:val="0003706F"/>
    <w:rsid w:val="00042439"/>
    <w:rsid w:val="00045686"/>
    <w:rsid w:val="00045F48"/>
    <w:rsid w:val="000465C5"/>
    <w:rsid w:val="000537FF"/>
    <w:rsid w:val="00053EC3"/>
    <w:rsid w:val="0006148F"/>
    <w:rsid w:val="00065D4F"/>
    <w:rsid w:val="00066F44"/>
    <w:rsid w:val="00070060"/>
    <w:rsid w:val="000733B3"/>
    <w:rsid w:val="000771C0"/>
    <w:rsid w:val="00077A54"/>
    <w:rsid w:val="00077CE5"/>
    <w:rsid w:val="00080249"/>
    <w:rsid w:val="00080915"/>
    <w:rsid w:val="00081D44"/>
    <w:rsid w:val="00084972"/>
    <w:rsid w:val="00087155"/>
    <w:rsid w:val="000902A0"/>
    <w:rsid w:val="00091C5E"/>
    <w:rsid w:val="00092580"/>
    <w:rsid w:val="00092C48"/>
    <w:rsid w:val="00094B91"/>
    <w:rsid w:val="00094D3C"/>
    <w:rsid w:val="00097D3D"/>
    <w:rsid w:val="000A15DD"/>
    <w:rsid w:val="000A4A45"/>
    <w:rsid w:val="000A6697"/>
    <w:rsid w:val="000B29A1"/>
    <w:rsid w:val="000B2D38"/>
    <w:rsid w:val="000B36AA"/>
    <w:rsid w:val="000B3A31"/>
    <w:rsid w:val="000B40BC"/>
    <w:rsid w:val="000B7865"/>
    <w:rsid w:val="000C21CB"/>
    <w:rsid w:val="000C5731"/>
    <w:rsid w:val="000C5B94"/>
    <w:rsid w:val="000C5FDB"/>
    <w:rsid w:val="000C7654"/>
    <w:rsid w:val="000C768F"/>
    <w:rsid w:val="000D4868"/>
    <w:rsid w:val="000E4961"/>
    <w:rsid w:val="000E5A9C"/>
    <w:rsid w:val="000E5DE8"/>
    <w:rsid w:val="000E6185"/>
    <w:rsid w:val="000E6DDB"/>
    <w:rsid w:val="000F742A"/>
    <w:rsid w:val="00101502"/>
    <w:rsid w:val="00105E0F"/>
    <w:rsid w:val="00111C5F"/>
    <w:rsid w:val="001126B5"/>
    <w:rsid w:val="00112FB5"/>
    <w:rsid w:val="00115713"/>
    <w:rsid w:val="00117975"/>
    <w:rsid w:val="001206D6"/>
    <w:rsid w:val="00121732"/>
    <w:rsid w:val="00121D29"/>
    <w:rsid w:val="00123074"/>
    <w:rsid w:val="00123C73"/>
    <w:rsid w:val="00124675"/>
    <w:rsid w:val="001310DC"/>
    <w:rsid w:val="001313B0"/>
    <w:rsid w:val="0014154C"/>
    <w:rsid w:val="00146B3A"/>
    <w:rsid w:val="0015129D"/>
    <w:rsid w:val="00153CC3"/>
    <w:rsid w:val="00157AA2"/>
    <w:rsid w:val="00162253"/>
    <w:rsid w:val="00163685"/>
    <w:rsid w:val="00164C8A"/>
    <w:rsid w:val="001739A7"/>
    <w:rsid w:val="00175E2E"/>
    <w:rsid w:val="00176B13"/>
    <w:rsid w:val="00177F24"/>
    <w:rsid w:val="00181BE2"/>
    <w:rsid w:val="001823DF"/>
    <w:rsid w:val="00185517"/>
    <w:rsid w:val="00193A15"/>
    <w:rsid w:val="00193CEA"/>
    <w:rsid w:val="00197920"/>
    <w:rsid w:val="00197DF6"/>
    <w:rsid w:val="001A1866"/>
    <w:rsid w:val="001A19B5"/>
    <w:rsid w:val="001A1BF9"/>
    <w:rsid w:val="001A3606"/>
    <w:rsid w:val="001A3C46"/>
    <w:rsid w:val="001A63A2"/>
    <w:rsid w:val="001B0714"/>
    <w:rsid w:val="001B1D0C"/>
    <w:rsid w:val="001B39FD"/>
    <w:rsid w:val="001B3A20"/>
    <w:rsid w:val="001B3D80"/>
    <w:rsid w:val="001B5AEC"/>
    <w:rsid w:val="001B5F18"/>
    <w:rsid w:val="001B6952"/>
    <w:rsid w:val="001C13E6"/>
    <w:rsid w:val="001C2740"/>
    <w:rsid w:val="001C3935"/>
    <w:rsid w:val="001C3E55"/>
    <w:rsid w:val="001D0ECD"/>
    <w:rsid w:val="001D70A8"/>
    <w:rsid w:val="001E0C2D"/>
    <w:rsid w:val="001E263A"/>
    <w:rsid w:val="001E3669"/>
    <w:rsid w:val="001E3706"/>
    <w:rsid w:val="001F23A6"/>
    <w:rsid w:val="001F5E89"/>
    <w:rsid w:val="001F6944"/>
    <w:rsid w:val="001F6C8C"/>
    <w:rsid w:val="002011C7"/>
    <w:rsid w:val="002015FA"/>
    <w:rsid w:val="00203FF8"/>
    <w:rsid w:val="00206F78"/>
    <w:rsid w:val="00207D0E"/>
    <w:rsid w:val="002104D5"/>
    <w:rsid w:val="00210985"/>
    <w:rsid w:val="002113E3"/>
    <w:rsid w:val="00211CF3"/>
    <w:rsid w:val="00212EB6"/>
    <w:rsid w:val="00215882"/>
    <w:rsid w:val="00220819"/>
    <w:rsid w:val="00220CE4"/>
    <w:rsid w:val="002215B2"/>
    <w:rsid w:val="00222B3C"/>
    <w:rsid w:val="00226B41"/>
    <w:rsid w:val="002275B2"/>
    <w:rsid w:val="002312D3"/>
    <w:rsid w:val="00232402"/>
    <w:rsid w:val="0023450C"/>
    <w:rsid w:val="0023485C"/>
    <w:rsid w:val="00235D26"/>
    <w:rsid w:val="00241017"/>
    <w:rsid w:val="002414B6"/>
    <w:rsid w:val="00241719"/>
    <w:rsid w:val="0024372F"/>
    <w:rsid w:val="00250F56"/>
    <w:rsid w:val="00253FA9"/>
    <w:rsid w:val="0026371B"/>
    <w:rsid w:val="00264D60"/>
    <w:rsid w:val="00271753"/>
    <w:rsid w:val="00271DCB"/>
    <w:rsid w:val="00272A52"/>
    <w:rsid w:val="00274E21"/>
    <w:rsid w:val="00277DBE"/>
    <w:rsid w:val="00280606"/>
    <w:rsid w:val="002826FF"/>
    <w:rsid w:val="00282A65"/>
    <w:rsid w:val="00285A46"/>
    <w:rsid w:val="002865F3"/>
    <w:rsid w:val="00286B73"/>
    <w:rsid w:val="00286DB1"/>
    <w:rsid w:val="002872F0"/>
    <w:rsid w:val="00294773"/>
    <w:rsid w:val="00295113"/>
    <w:rsid w:val="00297A1C"/>
    <w:rsid w:val="002A0DD7"/>
    <w:rsid w:val="002A2C10"/>
    <w:rsid w:val="002A2C72"/>
    <w:rsid w:val="002A6030"/>
    <w:rsid w:val="002A6C7A"/>
    <w:rsid w:val="002B0669"/>
    <w:rsid w:val="002B1992"/>
    <w:rsid w:val="002B29F3"/>
    <w:rsid w:val="002B3CD8"/>
    <w:rsid w:val="002B4AD6"/>
    <w:rsid w:val="002B5BBA"/>
    <w:rsid w:val="002B61E7"/>
    <w:rsid w:val="002B7106"/>
    <w:rsid w:val="002B7848"/>
    <w:rsid w:val="002C4DEF"/>
    <w:rsid w:val="002D03DA"/>
    <w:rsid w:val="002D0CF6"/>
    <w:rsid w:val="002D0DB5"/>
    <w:rsid w:val="002D0DE1"/>
    <w:rsid w:val="002D188E"/>
    <w:rsid w:val="002D1B75"/>
    <w:rsid w:val="002D56D6"/>
    <w:rsid w:val="002D67AA"/>
    <w:rsid w:val="002F029E"/>
    <w:rsid w:val="002F1363"/>
    <w:rsid w:val="002F13F3"/>
    <w:rsid w:val="002F4957"/>
    <w:rsid w:val="002F514D"/>
    <w:rsid w:val="002F74CB"/>
    <w:rsid w:val="002F7AE5"/>
    <w:rsid w:val="003010F6"/>
    <w:rsid w:val="0030454B"/>
    <w:rsid w:val="00304626"/>
    <w:rsid w:val="00305755"/>
    <w:rsid w:val="0031014F"/>
    <w:rsid w:val="00311975"/>
    <w:rsid w:val="003144ED"/>
    <w:rsid w:val="00317D42"/>
    <w:rsid w:val="00320C74"/>
    <w:rsid w:val="003217BE"/>
    <w:rsid w:val="00322322"/>
    <w:rsid w:val="00323898"/>
    <w:rsid w:val="00326BB6"/>
    <w:rsid w:val="00327226"/>
    <w:rsid w:val="00327D00"/>
    <w:rsid w:val="00330211"/>
    <w:rsid w:val="00334093"/>
    <w:rsid w:val="00334892"/>
    <w:rsid w:val="003407BF"/>
    <w:rsid w:val="00341678"/>
    <w:rsid w:val="00341ABE"/>
    <w:rsid w:val="00342AD4"/>
    <w:rsid w:val="003502F1"/>
    <w:rsid w:val="003503B9"/>
    <w:rsid w:val="00353A47"/>
    <w:rsid w:val="003563D6"/>
    <w:rsid w:val="00357F9E"/>
    <w:rsid w:val="003601B7"/>
    <w:rsid w:val="00360CF1"/>
    <w:rsid w:val="00371382"/>
    <w:rsid w:val="00371E30"/>
    <w:rsid w:val="00377480"/>
    <w:rsid w:val="0037788B"/>
    <w:rsid w:val="00377BB7"/>
    <w:rsid w:val="003921DD"/>
    <w:rsid w:val="00393F17"/>
    <w:rsid w:val="00394159"/>
    <w:rsid w:val="00395B54"/>
    <w:rsid w:val="00397D0C"/>
    <w:rsid w:val="003A0167"/>
    <w:rsid w:val="003A0FDF"/>
    <w:rsid w:val="003A1BB4"/>
    <w:rsid w:val="003B03D0"/>
    <w:rsid w:val="003B0AF9"/>
    <w:rsid w:val="003B646B"/>
    <w:rsid w:val="003E0412"/>
    <w:rsid w:val="003E2BC8"/>
    <w:rsid w:val="003E3F19"/>
    <w:rsid w:val="003E4B54"/>
    <w:rsid w:val="003E4F4F"/>
    <w:rsid w:val="003E66E3"/>
    <w:rsid w:val="003F4B52"/>
    <w:rsid w:val="003F6BAA"/>
    <w:rsid w:val="0040144F"/>
    <w:rsid w:val="00404C32"/>
    <w:rsid w:val="004058B7"/>
    <w:rsid w:val="00406A22"/>
    <w:rsid w:val="00411BB0"/>
    <w:rsid w:val="00411D8E"/>
    <w:rsid w:val="0041635A"/>
    <w:rsid w:val="00417217"/>
    <w:rsid w:val="004205B1"/>
    <w:rsid w:val="00422370"/>
    <w:rsid w:val="0042528B"/>
    <w:rsid w:val="00432FC6"/>
    <w:rsid w:val="004333AB"/>
    <w:rsid w:val="004357B9"/>
    <w:rsid w:val="00436D79"/>
    <w:rsid w:val="0043784B"/>
    <w:rsid w:val="00440286"/>
    <w:rsid w:val="004413F4"/>
    <w:rsid w:val="00442B74"/>
    <w:rsid w:val="00446919"/>
    <w:rsid w:val="00447975"/>
    <w:rsid w:val="00451A72"/>
    <w:rsid w:val="00453EE2"/>
    <w:rsid w:val="00456842"/>
    <w:rsid w:val="00457923"/>
    <w:rsid w:val="00461E26"/>
    <w:rsid w:val="00463891"/>
    <w:rsid w:val="004643A2"/>
    <w:rsid w:val="00473A60"/>
    <w:rsid w:val="00475559"/>
    <w:rsid w:val="004769AA"/>
    <w:rsid w:val="004778C3"/>
    <w:rsid w:val="004810BF"/>
    <w:rsid w:val="00481B31"/>
    <w:rsid w:val="004827FA"/>
    <w:rsid w:val="004849B0"/>
    <w:rsid w:val="00487A56"/>
    <w:rsid w:val="00493AA4"/>
    <w:rsid w:val="004955AA"/>
    <w:rsid w:val="00495E59"/>
    <w:rsid w:val="004A0F21"/>
    <w:rsid w:val="004A23F8"/>
    <w:rsid w:val="004A29B6"/>
    <w:rsid w:val="004A6F1C"/>
    <w:rsid w:val="004B7846"/>
    <w:rsid w:val="004C5132"/>
    <w:rsid w:val="004C64ED"/>
    <w:rsid w:val="004C7038"/>
    <w:rsid w:val="004D2ABF"/>
    <w:rsid w:val="004D33B3"/>
    <w:rsid w:val="004D33C7"/>
    <w:rsid w:val="004D4764"/>
    <w:rsid w:val="004D49B0"/>
    <w:rsid w:val="004D517C"/>
    <w:rsid w:val="004D78B5"/>
    <w:rsid w:val="004E5A85"/>
    <w:rsid w:val="004F439A"/>
    <w:rsid w:val="004F4A7D"/>
    <w:rsid w:val="004F6E90"/>
    <w:rsid w:val="00501F08"/>
    <w:rsid w:val="00503479"/>
    <w:rsid w:val="005041F6"/>
    <w:rsid w:val="00511B26"/>
    <w:rsid w:val="0051205A"/>
    <w:rsid w:val="00513C25"/>
    <w:rsid w:val="0051422C"/>
    <w:rsid w:val="005142E3"/>
    <w:rsid w:val="00517D14"/>
    <w:rsid w:val="0052496B"/>
    <w:rsid w:val="00525FC8"/>
    <w:rsid w:val="005303CD"/>
    <w:rsid w:val="0053289B"/>
    <w:rsid w:val="00533388"/>
    <w:rsid w:val="00535045"/>
    <w:rsid w:val="00537115"/>
    <w:rsid w:val="00540905"/>
    <w:rsid w:val="005420F7"/>
    <w:rsid w:val="0054222C"/>
    <w:rsid w:val="005436F4"/>
    <w:rsid w:val="005441E7"/>
    <w:rsid w:val="0054487B"/>
    <w:rsid w:val="00544D63"/>
    <w:rsid w:val="005538EC"/>
    <w:rsid w:val="005543B5"/>
    <w:rsid w:val="00554BCA"/>
    <w:rsid w:val="0055609F"/>
    <w:rsid w:val="005605A8"/>
    <w:rsid w:val="0056091D"/>
    <w:rsid w:val="005663B6"/>
    <w:rsid w:val="00567079"/>
    <w:rsid w:val="0057558C"/>
    <w:rsid w:val="00576E9C"/>
    <w:rsid w:val="0058211D"/>
    <w:rsid w:val="005838DB"/>
    <w:rsid w:val="005876A0"/>
    <w:rsid w:val="00592014"/>
    <w:rsid w:val="00592265"/>
    <w:rsid w:val="0059255E"/>
    <w:rsid w:val="00595234"/>
    <w:rsid w:val="00596698"/>
    <w:rsid w:val="00597B64"/>
    <w:rsid w:val="005A2DD8"/>
    <w:rsid w:val="005A6BD8"/>
    <w:rsid w:val="005B18F2"/>
    <w:rsid w:val="005B2582"/>
    <w:rsid w:val="005B3F1C"/>
    <w:rsid w:val="005B5785"/>
    <w:rsid w:val="005C0BFF"/>
    <w:rsid w:val="005C2DC4"/>
    <w:rsid w:val="005C6C38"/>
    <w:rsid w:val="005D1207"/>
    <w:rsid w:val="005D2C15"/>
    <w:rsid w:val="005D4851"/>
    <w:rsid w:val="005D66DF"/>
    <w:rsid w:val="005D6DFE"/>
    <w:rsid w:val="005D7417"/>
    <w:rsid w:val="005D7EAF"/>
    <w:rsid w:val="005E0438"/>
    <w:rsid w:val="005E1E5F"/>
    <w:rsid w:val="005E371F"/>
    <w:rsid w:val="005E3FA9"/>
    <w:rsid w:val="005F0D47"/>
    <w:rsid w:val="005F5564"/>
    <w:rsid w:val="00602480"/>
    <w:rsid w:val="00603728"/>
    <w:rsid w:val="00603C5A"/>
    <w:rsid w:val="006048E7"/>
    <w:rsid w:val="006050A2"/>
    <w:rsid w:val="00606CBB"/>
    <w:rsid w:val="00610268"/>
    <w:rsid w:val="006122F2"/>
    <w:rsid w:val="00613978"/>
    <w:rsid w:val="00616B32"/>
    <w:rsid w:val="00624697"/>
    <w:rsid w:val="0062523F"/>
    <w:rsid w:val="00632050"/>
    <w:rsid w:val="006406AF"/>
    <w:rsid w:val="0064132E"/>
    <w:rsid w:val="00641340"/>
    <w:rsid w:val="006422BB"/>
    <w:rsid w:val="0065189F"/>
    <w:rsid w:val="006577ED"/>
    <w:rsid w:val="00660433"/>
    <w:rsid w:val="006635AE"/>
    <w:rsid w:val="00664F72"/>
    <w:rsid w:val="00667F95"/>
    <w:rsid w:val="00670A56"/>
    <w:rsid w:val="00671512"/>
    <w:rsid w:val="0067339A"/>
    <w:rsid w:val="00673574"/>
    <w:rsid w:val="006736CE"/>
    <w:rsid w:val="00675909"/>
    <w:rsid w:val="00677F0F"/>
    <w:rsid w:val="00680C30"/>
    <w:rsid w:val="00684FC8"/>
    <w:rsid w:val="006871C0"/>
    <w:rsid w:val="00691BC1"/>
    <w:rsid w:val="006A038A"/>
    <w:rsid w:val="006A0ED3"/>
    <w:rsid w:val="006A469A"/>
    <w:rsid w:val="006A6C36"/>
    <w:rsid w:val="006A6CCF"/>
    <w:rsid w:val="006A6CE2"/>
    <w:rsid w:val="006A7DFE"/>
    <w:rsid w:val="006B513A"/>
    <w:rsid w:val="006B57E7"/>
    <w:rsid w:val="006B7645"/>
    <w:rsid w:val="006C13F7"/>
    <w:rsid w:val="006C1521"/>
    <w:rsid w:val="006C1E42"/>
    <w:rsid w:val="006C2E0A"/>
    <w:rsid w:val="006D0C24"/>
    <w:rsid w:val="006E06F0"/>
    <w:rsid w:val="006E0D5C"/>
    <w:rsid w:val="006E0D87"/>
    <w:rsid w:val="006E1609"/>
    <w:rsid w:val="006E1FA0"/>
    <w:rsid w:val="006E2A91"/>
    <w:rsid w:val="006E3ED6"/>
    <w:rsid w:val="006E4581"/>
    <w:rsid w:val="006E77E3"/>
    <w:rsid w:val="006F094C"/>
    <w:rsid w:val="007034F2"/>
    <w:rsid w:val="00705168"/>
    <w:rsid w:val="00706DAA"/>
    <w:rsid w:val="00707623"/>
    <w:rsid w:val="00710993"/>
    <w:rsid w:val="007146CB"/>
    <w:rsid w:val="0071513E"/>
    <w:rsid w:val="00720026"/>
    <w:rsid w:val="00720DE7"/>
    <w:rsid w:val="007225B5"/>
    <w:rsid w:val="007256D0"/>
    <w:rsid w:val="00725918"/>
    <w:rsid w:val="00726E22"/>
    <w:rsid w:val="007311A5"/>
    <w:rsid w:val="00731D34"/>
    <w:rsid w:val="00732DFD"/>
    <w:rsid w:val="00740FB4"/>
    <w:rsid w:val="00744126"/>
    <w:rsid w:val="0074453F"/>
    <w:rsid w:val="0074464C"/>
    <w:rsid w:val="00745856"/>
    <w:rsid w:val="00750BD4"/>
    <w:rsid w:val="00751BFC"/>
    <w:rsid w:val="00754343"/>
    <w:rsid w:val="007551B7"/>
    <w:rsid w:val="00756452"/>
    <w:rsid w:val="00760361"/>
    <w:rsid w:val="00760D1E"/>
    <w:rsid w:val="007624CC"/>
    <w:rsid w:val="00762CD1"/>
    <w:rsid w:val="007647C3"/>
    <w:rsid w:val="00764E6B"/>
    <w:rsid w:val="0076798E"/>
    <w:rsid w:val="007701FC"/>
    <w:rsid w:val="007702F6"/>
    <w:rsid w:val="00771518"/>
    <w:rsid w:val="00773BBA"/>
    <w:rsid w:val="00774947"/>
    <w:rsid w:val="007752A1"/>
    <w:rsid w:val="007755D4"/>
    <w:rsid w:val="00776524"/>
    <w:rsid w:val="00777373"/>
    <w:rsid w:val="0078033F"/>
    <w:rsid w:val="00780C54"/>
    <w:rsid w:val="00782EB2"/>
    <w:rsid w:val="007853FD"/>
    <w:rsid w:val="00786D63"/>
    <w:rsid w:val="0078791A"/>
    <w:rsid w:val="0079151F"/>
    <w:rsid w:val="00793D53"/>
    <w:rsid w:val="00796113"/>
    <w:rsid w:val="00797681"/>
    <w:rsid w:val="0079769C"/>
    <w:rsid w:val="00797F99"/>
    <w:rsid w:val="007A0F75"/>
    <w:rsid w:val="007A101B"/>
    <w:rsid w:val="007A575E"/>
    <w:rsid w:val="007A63C8"/>
    <w:rsid w:val="007A77FC"/>
    <w:rsid w:val="007A7B3B"/>
    <w:rsid w:val="007B0A99"/>
    <w:rsid w:val="007B41D6"/>
    <w:rsid w:val="007B464D"/>
    <w:rsid w:val="007B61A0"/>
    <w:rsid w:val="007B7E82"/>
    <w:rsid w:val="007C00CF"/>
    <w:rsid w:val="007C0B1D"/>
    <w:rsid w:val="007C0DC6"/>
    <w:rsid w:val="007C2F3F"/>
    <w:rsid w:val="007C4026"/>
    <w:rsid w:val="007D1E7C"/>
    <w:rsid w:val="007D4317"/>
    <w:rsid w:val="007D464F"/>
    <w:rsid w:val="007E1A45"/>
    <w:rsid w:val="007E2D38"/>
    <w:rsid w:val="007E3D95"/>
    <w:rsid w:val="007E4C1D"/>
    <w:rsid w:val="007F1A94"/>
    <w:rsid w:val="007F224F"/>
    <w:rsid w:val="007F3765"/>
    <w:rsid w:val="00802B0F"/>
    <w:rsid w:val="00810A4D"/>
    <w:rsid w:val="00811DDA"/>
    <w:rsid w:val="00815041"/>
    <w:rsid w:val="0082479F"/>
    <w:rsid w:val="008249F8"/>
    <w:rsid w:val="00825650"/>
    <w:rsid w:val="0083120B"/>
    <w:rsid w:val="00831D82"/>
    <w:rsid w:val="00835B32"/>
    <w:rsid w:val="008437CA"/>
    <w:rsid w:val="00844FB4"/>
    <w:rsid w:val="00846C7E"/>
    <w:rsid w:val="00850CB8"/>
    <w:rsid w:val="00852E2A"/>
    <w:rsid w:val="00854BA6"/>
    <w:rsid w:val="008605B6"/>
    <w:rsid w:val="00860E11"/>
    <w:rsid w:val="00861B4F"/>
    <w:rsid w:val="00866D51"/>
    <w:rsid w:val="008676B6"/>
    <w:rsid w:val="00867E98"/>
    <w:rsid w:val="00867EFA"/>
    <w:rsid w:val="00872C1E"/>
    <w:rsid w:val="0087441B"/>
    <w:rsid w:val="00875213"/>
    <w:rsid w:val="00877FAB"/>
    <w:rsid w:val="00881D1D"/>
    <w:rsid w:val="00883BB7"/>
    <w:rsid w:val="0088574F"/>
    <w:rsid w:val="00886AF7"/>
    <w:rsid w:val="00892DE0"/>
    <w:rsid w:val="008942F4"/>
    <w:rsid w:val="008969BF"/>
    <w:rsid w:val="00896CBB"/>
    <w:rsid w:val="00897F9F"/>
    <w:rsid w:val="008A2F18"/>
    <w:rsid w:val="008A7F64"/>
    <w:rsid w:val="008B043C"/>
    <w:rsid w:val="008B2703"/>
    <w:rsid w:val="008B5C05"/>
    <w:rsid w:val="008B5FC8"/>
    <w:rsid w:val="008C14AC"/>
    <w:rsid w:val="008C1952"/>
    <w:rsid w:val="008C1DA0"/>
    <w:rsid w:val="008C5B64"/>
    <w:rsid w:val="008C78A4"/>
    <w:rsid w:val="008D2151"/>
    <w:rsid w:val="008D300D"/>
    <w:rsid w:val="008D3A34"/>
    <w:rsid w:val="008D6B5B"/>
    <w:rsid w:val="008D7C57"/>
    <w:rsid w:val="008D7D04"/>
    <w:rsid w:val="008E0586"/>
    <w:rsid w:val="008E3BB4"/>
    <w:rsid w:val="008E5D99"/>
    <w:rsid w:val="008E6556"/>
    <w:rsid w:val="008F4034"/>
    <w:rsid w:val="008F7751"/>
    <w:rsid w:val="00901F71"/>
    <w:rsid w:val="0090291B"/>
    <w:rsid w:val="00906759"/>
    <w:rsid w:val="00906A27"/>
    <w:rsid w:val="0090756D"/>
    <w:rsid w:val="00911FED"/>
    <w:rsid w:val="009122FF"/>
    <w:rsid w:val="009126FB"/>
    <w:rsid w:val="00913D17"/>
    <w:rsid w:val="00915815"/>
    <w:rsid w:val="00917A5A"/>
    <w:rsid w:val="00917D78"/>
    <w:rsid w:val="00921071"/>
    <w:rsid w:val="00924BA7"/>
    <w:rsid w:val="00925A20"/>
    <w:rsid w:val="00926C29"/>
    <w:rsid w:val="00926D74"/>
    <w:rsid w:val="00927626"/>
    <w:rsid w:val="0093226A"/>
    <w:rsid w:val="009365D2"/>
    <w:rsid w:val="00945CA1"/>
    <w:rsid w:val="009530DD"/>
    <w:rsid w:val="00953C39"/>
    <w:rsid w:val="00953EFB"/>
    <w:rsid w:val="0095687D"/>
    <w:rsid w:val="00970E20"/>
    <w:rsid w:val="0097201A"/>
    <w:rsid w:val="009753FC"/>
    <w:rsid w:val="009808F7"/>
    <w:rsid w:val="0098179F"/>
    <w:rsid w:val="009841AA"/>
    <w:rsid w:val="009844BD"/>
    <w:rsid w:val="009847D3"/>
    <w:rsid w:val="0098494B"/>
    <w:rsid w:val="009924A3"/>
    <w:rsid w:val="00996E0A"/>
    <w:rsid w:val="00997FA4"/>
    <w:rsid w:val="009A0736"/>
    <w:rsid w:val="009A08B0"/>
    <w:rsid w:val="009A4D08"/>
    <w:rsid w:val="009A5864"/>
    <w:rsid w:val="009A58D4"/>
    <w:rsid w:val="009B1BFD"/>
    <w:rsid w:val="009B363A"/>
    <w:rsid w:val="009B3CDC"/>
    <w:rsid w:val="009B693C"/>
    <w:rsid w:val="009C0E42"/>
    <w:rsid w:val="009C175C"/>
    <w:rsid w:val="009C1A05"/>
    <w:rsid w:val="009C5826"/>
    <w:rsid w:val="009D4CA4"/>
    <w:rsid w:val="009D58DC"/>
    <w:rsid w:val="009E10B5"/>
    <w:rsid w:val="009E13AC"/>
    <w:rsid w:val="009E3887"/>
    <w:rsid w:val="009E6D78"/>
    <w:rsid w:val="009F06BD"/>
    <w:rsid w:val="009F4FC5"/>
    <w:rsid w:val="00A00FF8"/>
    <w:rsid w:val="00A01ABE"/>
    <w:rsid w:val="00A01B65"/>
    <w:rsid w:val="00A03477"/>
    <w:rsid w:val="00A0380C"/>
    <w:rsid w:val="00A057EC"/>
    <w:rsid w:val="00A064D1"/>
    <w:rsid w:val="00A104F8"/>
    <w:rsid w:val="00A13677"/>
    <w:rsid w:val="00A164E7"/>
    <w:rsid w:val="00A212E8"/>
    <w:rsid w:val="00A22151"/>
    <w:rsid w:val="00A224EA"/>
    <w:rsid w:val="00A23366"/>
    <w:rsid w:val="00A24838"/>
    <w:rsid w:val="00A30BC2"/>
    <w:rsid w:val="00A31BC4"/>
    <w:rsid w:val="00A325AB"/>
    <w:rsid w:val="00A32D1F"/>
    <w:rsid w:val="00A3392E"/>
    <w:rsid w:val="00A344D3"/>
    <w:rsid w:val="00A35198"/>
    <w:rsid w:val="00A35CEB"/>
    <w:rsid w:val="00A37944"/>
    <w:rsid w:val="00A37B3F"/>
    <w:rsid w:val="00A41ACA"/>
    <w:rsid w:val="00A4528E"/>
    <w:rsid w:val="00A459F1"/>
    <w:rsid w:val="00A520B2"/>
    <w:rsid w:val="00A5429D"/>
    <w:rsid w:val="00A5479D"/>
    <w:rsid w:val="00A56922"/>
    <w:rsid w:val="00A56F17"/>
    <w:rsid w:val="00A57B73"/>
    <w:rsid w:val="00A57EC1"/>
    <w:rsid w:val="00A66770"/>
    <w:rsid w:val="00A712CC"/>
    <w:rsid w:val="00A71E7E"/>
    <w:rsid w:val="00A723E7"/>
    <w:rsid w:val="00A73847"/>
    <w:rsid w:val="00A8471A"/>
    <w:rsid w:val="00A85333"/>
    <w:rsid w:val="00A86D00"/>
    <w:rsid w:val="00A87C10"/>
    <w:rsid w:val="00A900D2"/>
    <w:rsid w:val="00A95C2F"/>
    <w:rsid w:val="00A97796"/>
    <w:rsid w:val="00AA1188"/>
    <w:rsid w:val="00AA2104"/>
    <w:rsid w:val="00AA3DD5"/>
    <w:rsid w:val="00AA5A87"/>
    <w:rsid w:val="00AA7AE0"/>
    <w:rsid w:val="00AB1B88"/>
    <w:rsid w:val="00AB250E"/>
    <w:rsid w:val="00AB5A48"/>
    <w:rsid w:val="00AB5C19"/>
    <w:rsid w:val="00AC0296"/>
    <w:rsid w:val="00AC223A"/>
    <w:rsid w:val="00AD2383"/>
    <w:rsid w:val="00AD7410"/>
    <w:rsid w:val="00AD7427"/>
    <w:rsid w:val="00AD7D2E"/>
    <w:rsid w:val="00AE0BD2"/>
    <w:rsid w:val="00AE215E"/>
    <w:rsid w:val="00AE358E"/>
    <w:rsid w:val="00AE37C6"/>
    <w:rsid w:val="00AE42F4"/>
    <w:rsid w:val="00AE5650"/>
    <w:rsid w:val="00AE6D8D"/>
    <w:rsid w:val="00AE7BA1"/>
    <w:rsid w:val="00AF0ACC"/>
    <w:rsid w:val="00AF2A95"/>
    <w:rsid w:val="00AF4844"/>
    <w:rsid w:val="00AF5551"/>
    <w:rsid w:val="00AF7982"/>
    <w:rsid w:val="00B00850"/>
    <w:rsid w:val="00B03922"/>
    <w:rsid w:val="00B101F0"/>
    <w:rsid w:val="00B20127"/>
    <w:rsid w:val="00B2117D"/>
    <w:rsid w:val="00B21D11"/>
    <w:rsid w:val="00B241F4"/>
    <w:rsid w:val="00B30541"/>
    <w:rsid w:val="00B305A2"/>
    <w:rsid w:val="00B328B0"/>
    <w:rsid w:val="00B368B3"/>
    <w:rsid w:val="00B40EA0"/>
    <w:rsid w:val="00B45E43"/>
    <w:rsid w:val="00B474A3"/>
    <w:rsid w:val="00B47851"/>
    <w:rsid w:val="00B5154C"/>
    <w:rsid w:val="00B53407"/>
    <w:rsid w:val="00B53C59"/>
    <w:rsid w:val="00B546E8"/>
    <w:rsid w:val="00B55C9D"/>
    <w:rsid w:val="00B57EAE"/>
    <w:rsid w:val="00B61711"/>
    <w:rsid w:val="00B632BF"/>
    <w:rsid w:val="00B635A3"/>
    <w:rsid w:val="00B656A6"/>
    <w:rsid w:val="00B661B7"/>
    <w:rsid w:val="00B70FF7"/>
    <w:rsid w:val="00B71B20"/>
    <w:rsid w:val="00B7242F"/>
    <w:rsid w:val="00B75994"/>
    <w:rsid w:val="00B77746"/>
    <w:rsid w:val="00B80109"/>
    <w:rsid w:val="00B80CC9"/>
    <w:rsid w:val="00B83EB3"/>
    <w:rsid w:val="00B857C2"/>
    <w:rsid w:val="00B86DD5"/>
    <w:rsid w:val="00B904D8"/>
    <w:rsid w:val="00B904D9"/>
    <w:rsid w:val="00B91D4D"/>
    <w:rsid w:val="00B95711"/>
    <w:rsid w:val="00B959B1"/>
    <w:rsid w:val="00B95BE9"/>
    <w:rsid w:val="00BA02D4"/>
    <w:rsid w:val="00BA1C89"/>
    <w:rsid w:val="00BA354F"/>
    <w:rsid w:val="00BA60C7"/>
    <w:rsid w:val="00BB2C7B"/>
    <w:rsid w:val="00BB5F9E"/>
    <w:rsid w:val="00BB65B1"/>
    <w:rsid w:val="00BB6D18"/>
    <w:rsid w:val="00BC04D9"/>
    <w:rsid w:val="00BC1533"/>
    <w:rsid w:val="00BC3996"/>
    <w:rsid w:val="00BC5026"/>
    <w:rsid w:val="00BD13D9"/>
    <w:rsid w:val="00BD1CEF"/>
    <w:rsid w:val="00BD2F7C"/>
    <w:rsid w:val="00BD4284"/>
    <w:rsid w:val="00BD4D91"/>
    <w:rsid w:val="00BD6EDE"/>
    <w:rsid w:val="00BD7727"/>
    <w:rsid w:val="00BE12D1"/>
    <w:rsid w:val="00BE35F7"/>
    <w:rsid w:val="00BE42E0"/>
    <w:rsid w:val="00BE48D3"/>
    <w:rsid w:val="00BE6A7A"/>
    <w:rsid w:val="00BE7EAE"/>
    <w:rsid w:val="00BF0F43"/>
    <w:rsid w:val="00BF35B7"/>
    <w:rsid w:val="00BF5A93"/>
    <w:rsid w:val="00BF63C7"/>
    <w:rsid w:val="00BF6A83"/>
    <w:rsid w:val="00C05994"/>
    <w:rsid w:val="00C05E1E"/>
    <w:rsid w:val="00C120ED"/>
    <w:rsid w:val="00C12FE7"/>
    <w:rsid w:val="00C2049E"/>
    <w:rsid w:val="00C2196D"/>
    <w:rsid w:val="00C2241B"/>
    <w:rsid w:val="00C474C4"/>
    <w:rsid w:val="00C5218F"/>
    <w:rsid w:val="00C5543C"/>
    <w:rsid w:val="00C5568E"/>
    <w:rsid w:val="00C57706"/>
    <w:rsid w:val="00C57D22"/>
    <w:rsid w:val="00C60288"/>
    <w:rsid w:val="00C62044"/>
    <w:rsid w:val="00C6302D"/>
    <w:rsid w:val="00C659DC"/>
    <w:rsid w:val="00C6650D"/>
    <w:rsid w:val="00C66B2A"/>
    <w:rsid w:val="00C70F62"/>
    <w:rsid w:val="00C7222E"/>
    <w:rsid w:val="00C739EC"/>
    <w:rsid w:val="00C76F82"/>
    <w:rsid w:val="00C80F51"/>
    <w:rsid w:val="00C847FA"/>
    <w:rsid w:val="00C9046C"/>
    <w:rsid w:val="00C9056C"/>
    <w:rsid w:val="00C917DC"/>
    <w:rsid w:val="00C95132"/>
    <w:rsid w:val="00C97729"/>
    <w:rsid w:val="00CA5DFC"/>
    <w:rsid w:val="00CA5FD2"/>
    <w:rsid w:val="00CB2D87"/>
    <w:rsid w:val="00CB2FBF"/>
    <w:rsid w:val="00CB459A"/>
    <w:rsid w:val="00CB469A"/>
    <w:rsid w:val="00CB6870"/>
    <w:rsid w:val="00CB782E"/>
    <w:rsid w:val="00CC0D2A"/>
    <w:rsid w:val="00CC14A9"/>
    <w:rsid w:val="00CC230F"/>
    <w:rsid w:val="00CC3044"/>
    <w:rsid w:val="00CC4657"/>
    <w:rsid w:val="00CC4C99"/>
    <w:rsid w:val="00CC5DEA"/>
    <w:rsid w:val="00CC61FE"/>
    <w:rsid w:val="00CD08C8"/>
    <w:rsid w:val="00CD1AD2"/>
    <w:rsid w:val="00CD4588"/>
    <w:rsid w:val="00CD4FD7"/>
    <w:rsid w:val="00CD5BB2"/>
    <w:rsid w:val="00CE1BE4"/>
    <w:rsid w:val="00CE59AC"/>
    <w:rsid w:val="00CE59FE"/>
    <w:rsid w:val="00CE66F8"/>
    <w:rsid w:val="00CE6B7B"/>
    <w:rsid w:val="00CE7FB7"/>
    <w:rsid w:val="00CF19FE"/>
    <w:rsid w:val="00CF2027"/>
    <w:rsid w:val="00CF3419"/>
    <w:rsid w:val="00CF3880"/>
    <w:rsid w:val="00CF511D"/>
    <w:rsid w:val="00CF6D81"/>
    <w:rsid w:val="00D00493"/>
    <w:rsid w:val="00D012F8"/>
    <w:rsid w:val="00D01AFB"/>
    <w:rsid w:val="00D03B0F"/>
    <w:rsid w:val="00D055FF"/>
    <w:rsid w:val="00D0612F"/>
    <w:rsid w:val="00D0764D"/>
    <w:rsid w:val="00D12E7B"/>
    <w:rsid w:val="00D14028"/>
    <w:rsid w:val="00D152FA"/>
    <w:rsid w:val="00D17990"/>
    <w:rsid w:val="00D213EE"/>
    <w:rsid w:val="00D23296"/>
    <w:rsid w:val="00D32314"/>
    <w:rsid w:val="00D366DB"/>
    <w:rsid w:val="00D367ED"/>
    <w:rsid w:val="00D37710"/>
    <w:rsid w:val="00D40681"/>
    <w:rsid w:val="00D408B3"/>
    <w:rsid w:val="00D41B0A"/>
    <w:rsid w:val="00D41FAF"/>
    <w:rsid w:val="00D457BB"/>
    <w:rsid w:val="00D468FB"/>
    <w:rsid w:val="00D47AC2"/>
    <w:rsid w:val="00D5206B"/>
    <w:rsid w:val="00D55159"/>
    <w:rsid w:val="00D55E74"/>
    <w:rsid w:val="00D5627E"/>
    <w:rsid w:val="00D57D34"/>
    <w:rsid w:val="00D57FE4"/>
    <w:rsid w:val="00D61CFA"/>
    <w:rsid w:val="00D63091"/>
    <w:rsid w:val="00D6768C"/>
    <w:rsid w:val="00D67D6A"/>
    <w:rsid w:val="00D706D2"/>
    <w:rsid w:val="00D7245E"/>
    <w:rsid w:val="00D74960"/>
    <w:rsid w:val="00D7562F"/>
    <w:rsid w:val="00D760C8"/>
    <w:rsid w:val="00D7703F"/>
    <w:rsid w:val="00D77B65"/>
    <w:rsid w:val="00D80112"/>
    <w:rsid w:val="00D80F9E"/>
    <w:rsid w:val="00D83C32"/>
    <w:rsid w:val="00D83D80"/>
    <w:rsid w:val="00D84671"/>
    <w:rsid w:val="00D84AFF"/>
    <w:rsid w:val="00D87716"/>
    <w:rsid w:val="00D92054"/>
    <w:rsid w:val="00D954EE"/>
    <w:rsid w:val="00D959BE"/>
    <w:rsid w:val="00D96069"/>
    <w:rsid w:val="00DA3F9E"/>
    <w:rsid w:val="00DA4893"/>
    <w:rsid w:val="00DA4CF7"/>
    <w:rsid w:val="00DA6BF4"/>
    <w:rsid w:val="00DA7281"/>
    <w:rsid w:val="00DB3CBF"/>
    <w:rsid w:val="00DB4DB6"/>
    <w:rsid w:val="00DB56E7"/>
    <w:rsid w:val="00DB6222"/>
    <w:rsid w:val="00DB64E3"/>
    <w:rsid w:val="00DC061C"/>
    <w:rsid w:val="00DC45F5"/>
    <w:rsid w:val="00DC4D21"/>
    <w:rsid w:val="00DC665C"/>
    <w:rsid w:val="00DC77C3"/>
    <w:rsid w:val="00DD2AE1"/>
    <w:rsid w:val="00DD6E8B"/>
    <w:rsid w:val="00DE28D1"/>
    <w:rsid w:val="00DE528F"/>
    <w:rsid w:val="00DE5E5F"/>
    <w:rsid w:val="00DF3241"/>
    <w:rsid w:val="00DF4DBA"/>
    <w:rsid w:val="00DF57C7"/>
    <w:rsid w:val="00DF7772"/>
    <w:rsid w:val="00E046E5"/>
    <w:rsid w:val="00E106F3"/>
    <w:rsid w:val="00E13900"/>
    <w:rsid w:val="00E153D7"/>
    <w:rsid w:val="00E15CC9"/>
    <w:rsid w:val="00E26551"/>
    <w:rsid w:val="00E31ABD"/>
    <w:rsid w:val="00E32B9B"/>
    <w:rsid w:val="00E35228"/>
    <w:rsid w:val="00E3739C"/>
    <w:rsid w:val="00E40474"/>
    <w:rsid w:val="00E41B0E"/>
    <w:rsid w:val="00E41BA0"/>
    <w:rsid w:val="00E444F6"/>
    <w:rsid w:val="00E474AC"/>
    <w:rsid w:val="00E52505"/>
    <w:rsid w:val="00E549B6"/>
    <w:rsid w:val="00E55B3C"/>
    <w:rsid w:val="00E562DF"/>
    <w:rsid w:val="00E56CA0"/>
    <w:rsid w:val="00E619C5"/>
    <w:rsid w:val="00E628A6"/>
    <w:rsid w:val="00E64757"/>
    <w:rsid w:val="00E67927"/>
    <w:rsid w:val="00E7095C"/>
    <w:rsid w:val="00E709AA"/>
    <w:rsid w:val="00E7180A"/>
    <w:rsid w:val="00E722E5"/>
    <w:rsid w:val="00E7380E"/>
    <w:rsid w:val="00E74204"/>
    <w:rsid w:val="00E761B7"/>
    <w:rsid w:val="00E77AFF"/>
    <w:rsid w:val="00E77C8C"/>
    <w:rsid w:val="00E77E60"/>
    <w:rsid w:val="00E848CB"/>
    <w:rsid w:val="00E870BD"/>
    <w:rsid w:val="00E912B0"/>
    <w:rsid w:val="00E94AB1"/>
    <w:rsid w:val="00E95846"/>
    <w:rsid w:val="00E96C95"/>
    <w:rsid w:val="00E96D07"/>
    <w:rsid w:val="00E974B2"/>
    <w:rsid w:val="00EA65FF"/>
    <w:rsid w:val="00EB07AB"/>
    <w:rsid w:val="00EB0FA4"/>
    <w:rsid w:val="00EB4B86"/>
    <w:rsid w:val="00EB4E02"/>
    <w:rsid w:val="00EB55A6"/>
    <w:rsid w:val="00EC35B8"/>
    <w:rsid w:val="00ED0734"/>
    <w:rsid w:val="00ED387D"/>
    <w:rsid w:val="00ED3BC4"/>
    <w:rsid w:val="00ED5EC9"/>
    <w:rsid w:val="00EE05B1"/>
    <w:rsid w:val="00EE544B"/>
    <w:rsid w:val="00EE57AD"/>
    <w:rsid w:val="00EE790F"/>
    <w:rsid w:val="00EF0715"/>
    <w:rsid w:val="00EF24F3"/>
    <w:rsid w:val="00EF5816"/>
    <w:rsid w:val="00EF7061"/>
    <w:rsid w:val="00EF78A0"/>
    <w:rsid w:val="00F00B89"/>
    <w:rsid w:val="00F03A60"/>
    <w:rsid w:val="00F04B98"/>
    <w:rsid w:val="00F15337"/>
    <w:rsid w:val="00F17365"/>
    <w:rsid w:val="00F218E5"/>
    <w:rsid w:val="00F223BF"/>
    <w:rsid w:val="00F257D5"/>
    <w:rsid w:val="00F27AB7"/>
    <w:rsid w:val="00F30AF5"/>
    <w:rsid w:val="00F3203B"/>
    <w:rsid w:val="00F32359"/>
    <w:rsid w:val="00F334E6"/>
    <w:rsid w:val="00F3478F"/>
    <w:rsid w:val="00F3614B"/>
    <w:rsid w:val="00F42657"/>
    <w:rsid w:val="00F51E48"/>
    <w:rsid w:val="00F55507"/>
    <w:rsid w:val="00F55E09"/>
    <w:rsid w:val="00F7036B"/>
    <w:rsid w:val="00F73FB2"/>
    <w:rsid w:val="00F80574"/>
    <w:rsid w:val="00F80B5B"/>
    <w:rsid w:val="00F83268"/>
    <w:rsid w:val="00F83BA0"/>
    <w:rsid w:val="00F873CA"/>
    <w:rsid w:val="00F9048D"/>
    <w:rsid w:val="00F94EA8"/>
    <w:rsid w:val="00F951D9"/>
    <w:rsid w:val="00FA087F"/>
    <w:rsid w:val="00FA0C9C"/>
    <w:rsid w:val="00FA1121"/>
    <w:rsid w:val="00FA281F"/>
    <w:rsid w:val="00FA61FC"/>
    <w:rsid w:val="00FA6FA0"/>
    <w:rsid w:val="00FA7442"/>
    <w:rsid w:val="00FB080A"/>
    <w:rsid w:val="00FB4829"/>
    <w:rsid w:val="00FC09F4"/>
    <w:rsid w:val="00FC3523"/>
    <w:rsid w:val="00FC5EF8"/>
    <w:rsid w:val="00FD236E"/>
    <w:rsid w:val="00FD333C"/>
    <w:rsid w:val="00FD4824"/>
    <w:rsid w:val="00FD48B8"/>
    <w:rsid w:val="00FD4F5F"/>
    <w:rsid w:val="00FD57C4"/>
    <w:rsid w:val="00FE2785"/>
    <w:rsid w:val="00FE3E14"/>
    <w:rsid w:val="00FE699F"/>
    <w:rsid w:val="00FE7C10"/>
    <w:rsid w:val="00FE7EB8"/>
    <w:rsid w:val="00FF0210"/>
    <w:rsid w:val="00FF047B"/>
    <w:rsid w:val="00FF0680"/>
    <w:rsid w:val="00FF1F5F"/>
    <w:rsid w:val="00FF211D"/>
    <w:rsid w:val="00FF23AE"/>
    <w:rsid w:val="00FF35C6"/>
    <w:rsid w:val="00FF6C61"/>
    <w:rsid w:val="00FF7346"/>
    <w:rsid w:val="01581B4F"/>
    <w:rsid w:val="01CEF3B0"/>
    <w:rsid w:val="040ED2A9"/>
    <w:rsid w:val="0797DB1F"/>
    <w:rsid w:val="0893B43F"/>
    <w:rsid w:val="0A8A318D"/>
    <w:rsid w:val="0B09AF2F"/>
    <w:rsid w:val="0B96263A"/>
    <w:rsid w:val="0CA69549"/>
    <w:rsid w:val="0CDF17E5"/>
    <w:rsid w:val="0D0BEA06"/>
    <w:rsid w:val="0D304173"/>
    <w:rsid w:val="0DAD6E81"/>
    <w:rsid w:val="0E7A81CE"/>
    <w:rsid w:val="0FB8606F"/>
    <w:rsid w:val="1093AAE7"/>
    <w:rsid w:val="12155A0B"/>
    <w:rsid w:val="12BC40DA"/>
    <w:rsid w:val="148E90F6"/>
    <w:rsid w:val="1579B2E4"/>
    <w:rsid w:val="16A6CBA6"/>
    <w:rsid w:val="1A664039"/>
    <w:rsid w:val="1A6D5558"/>
    <w:rsid w:val="1AB11A01"/>
    <w:rsid w:val="1E499F08"/>
    <w:rsid w:val="1FEC0B9A"/>
    <w:rsid w:val="234834BE"/>
    <w:rsid w:val="23C32C9F"/>
    <w:rsid w:val="23E387EC"/>
    <w:rsid w:val="2424090D"/>
    <w:rsid w:val="2438A261"/>
    <w:rsid w:val="24A46D63"/>
    <w:rsid w:val="25891E7B"/>
    <w:rsid w:val="2D97F9CE"/>
    <w:rsid w:val="303ABFFB"/>
    <w:rsid w:val="31D5CA34"/>
    <w:rsid w:val="3266DCE7"/>
    <w:rsid w:val="3325C579"/>
    <w:rsid w:val="3511BE79"/>
    <w:rsid w:val="3542385F"/>
    <w:rsid w:val="37E47A48"/>
    <w:rsid w:val="3865061E"/>
    <w:rsid w:val="38665334"/>
    <w:rsid w:val="3877717B"/>
    <w:rsid w:val="39A723D1"/>
    <w:rsid w:val="3C07AB61"/>
    <w:rsid w:val="3C9839A9"/>
    <w:rsid w:val="3CA34693"/>
    <w:rsid w:val="40A91D19"/>
    <w:rsid w:val="418F83F8"/>
    <w:rsid w:val="4276C84E"/>
    <w:rsid w:val="439F9EE2"/>
    <w:rsid w:val="46BB9FF1"/>
    <w:rsid w:val="46C6D012"/>
    <w:rsid w:val="4840DC9B"/>
    <w:rsid w:val="4851E047"/>
    <w:rsid w:val="486477EF"/>
    <w:rsid w:val="48772CBB"/>
    <w:rsid w:val="48A60953"/>
    <w:rsid w:val="50220BDC"/>
    <w:rsid w:val="51D2FE04"/>
    <w:rsid w:val="52FC06AF"/>
    <w:rsid w:val="58F319E2"/>
    <w:rsid w:val="5B55B3CF"/>
    <w:rsid w:val="6025800C"/>
    <w:rsid w:val="603BEE97"/>
    <w:rsid w:val="608EEC7E"/>
    <w:rsid w:val="618E0B30"/>
    <w:rsid w:val="64D4213A"/>
    <w:rsid w:val="6722838C"/>
    <w:rsid w:val="67699CE3"/>
    <w:rsid w:val="68BED157"/>
    <w:rsid w:val="6A1D11DA"/>
    <w:rsid w:val="6A2A8594"/>
    <w:rsid w:val="6B52DBE0"/>
    <w:rsid w:val="6C37A7D2"/>
    <w:rsid w:val="6C5C44A2"/>
    <w:rsid w:val="6C6281BA"/>
    <w:rsid w:val="6E15901A"/>
    <w:rsid w:val="6EF29045"/>
    <w:rsid w:val="6F15338D"/>
    <w:rsid w:val="7013F83C"/>
    <w:rsid w:val="70657497"/>
    <w:rsid w:val="71363BF5"/>
    <w:rsid w:val="717EF091"/>
    <w:rsid w:val="72AA2C6B"/>
    <w:rsid w:val="73FFA267"/>
    <w:rsid w:val="7465AC9B"/>
    <w:rsid w:val="74B8E9C0"/>
    <w:rsid w:val="759A3EE9"/>
    <w:rsid w:val="76447A43"/>
    <w:rsid w:val="76E42B03"/>
    <w:rsid w:val="79AC2D58"/>
    <w:rsid w:val="79CF6215"/>
    <w:rsid w:val="7A6FD664"/>
    <w:rsid w:val="7C14463E"/>
    <w:rsid w:val="7C1B9717"/>
    <w:rsid w:val="7C45F708"/>
    <w:rsid w:val="7F7E693C"/>
    <w:rsid w:val="7F8A8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8AB51"/>
  <w15:docId w15:val="{9938DDE2-B2D0-4231-A7E2-C86D7476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DC4D21"/>
    <w:rPr>
      <w:rFonts w:ascii="Arial" w:hAnsi="Arial"/>
    </w:rPr>
  </w:style>
  <w:style w:type="paragraph" w:styleId="berschrift1">
    <w:name w:val="heading 1"/>
    <w:next w:val="Standard"/>
    <w:link w:val="berschrift1Zchn"/>
    <w:autoRedefine/>
    <w:uiPriority w:val="9"/>
    <w:rsid w:val="00BA354F"/>
    <w:pPr>
      <w:keepNext/>
      <w:keepLines/>
      <w:spacing w:before="360" w:after="120" w:line="240" w:lineRule="auto"/>
      <w:outlineLvl w:val="0"/>
    </w:pPr>
    <w:rPr>
      <w:rFonts w:ascii="Arial" w:eastAsia="Times New Roman" w:hAnsi="Arial" w:cs="Times New Roman"/>
      <w:b/>
      <w:color w:val="250F51"/>
      <w:sz w:val="28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3A1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CA5F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08AufzhlungEbene1"/>
    <w:next w:val="Standard"/>
    <w:link w:val="berschrift4Zchn"/>
    <w:uiPriority w:val="9"/>
    <w:unhideWhenUsed/>
    <w:rsid w:val="00CA5FD2"/>
    <w:pPr>
      <w:spacing w:before="40" w:after="0"/>
    </w:pPr>
    <w:rPr>
      <w:rFonts w:eastAsiaTheme="majorEastAsia" w:cstheme="majorBidi"/>
      <w:b/>
      <w:iCs/>
    </w:rPr>
  </w:style>
  <w:style w:type="paragraph" w:styleId="berschrift5">
    <w:name w:val="heading 5"/>
    <w:basedOn w:val="08AufzhlungEbene1"/>
    <w:next w:val="Standard"/>
    <w:link w:val="berschrift5Zchn"/>
    <w:uiPriority w:val="9"/>
    <w:unhideWhenUsed/>
    <w:rsid w:val="00CA5FD2"/>
    <w:p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08AufzhlungEbene1"/>
    <w:next w:val="Standard"/>
    <w:link w:val="berschrift6Zchn"/>
    <w:uiPriority w:val="9"/>
    <w:unhideWhenUsed/>
    <w:rsid w:val="00CA5FD2"/>
    <w:p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CA5F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CA5F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CA5F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4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4BA7"/>
  </w:style>
  <w:style w:type="paragraph" w:styleId="Fuzeile">
    <w:name w:val="footer"/>
    <w:basedOn w:val="Standard"/>
    <w:link w:val="FuzeileZchn"/>
    <w:uiPriority w:val="99"/>
    <w:unhideWhenUsed/>
    <w:rsid w:val="00924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4BA7"/>
  </w:style>
  <w:style w:type="table" w:styleId="Tabellenraster">
    <w:name w:val="Table Grid"/>
    <w:basedOn w:val="NormaleTabelle"/>
    <w:uiPriority w:val="39"/>
    <w:rsid w:val="005A6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56922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A354F"/>
    <w:rPr>
      <w:rFonts w:ascii="Arial" w:eastAsia="Times New Roman" w:hAnsi="Arial" w:cs="Times New Roman"/>
      <w:b/>
      <w:color w:val="250F51"/>
      <w:sz w:val="28"/>
      <w:szCs w:val="36"/>
    </w:rPr>
  </w:style>
  <w:style w:type="paragraph" w:customStyle="1" w:styleId="Kopf">
    <w:name w:val="Kopf"/>
    <w:qFormat/>
    <w:rsid w:val="0053289B"/>
    <w:pPr>
      <w:spacing w:after="0" w:line="240" w:lineRule="auto"/>
      <w:jc w:val="right"/>
    </w:pPr>
    <w:rPr>
      <w:rFonts w:ascii="Arial" w:hAnsi="Arial" w:cs="Arial"/>
      <w:color w:val="1E2832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A1B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chwacheHervorhebung">
    <w:name w:val="Subtle Emphasis"/>
    <w:basedOn w:val="Absatz-Standardschriftart"/>
    <w:uiPriority w:val="19"/>
    <w:rsid w:val="003A1BB4"/>
    <w:rPr>
      <w:i/>
      <w:iCs/>
      <w:color w:val="404040" w:themeColor="text1" w:themeTint="BF"/>
    </w:rPr>
  </w:style>
  <w:style w:type="paragraph" w:customStyle="1" w:styleId="02Titel">
    <w:name w:val="02_Titel"/>
    <w:link w:val="02TitelZchn"/>
    <w:qFormat/>
    <w:rsid w:val="00AF5551"/>
    <w:pPr>
      <w:spacing w:after="240" w:line="240" w:lineRule="auto"/>
    </w:pPr>
    <w:rPr>
      <w:rFonts w:ascii="Arial" w:eastAsiaTheme="majorEastAsia" w:hAnsi="Arial" w:cstheme="majorBidi"/>
      <w:b/>
      <w:bCs/>
      <w:color w:val="250F51"/>
      <w:sz w:val="32"/>
      <w:szCs w:val="32"/>
    </w:rPr>
  </w:style>
  <w:style w:type="paragraph" w:styleId="Listenabsatz">
    <w:name w:val="List Paragraph"/>
    <w:basedOn w:val="Standard"/>
    <w:link w:val="ListenabsatzZchn"/>
    <w:uiPriority w:val="34"/>
    <w:qFormat/>
    <w:rsid w:val="00CA5FD2"/>
    <w:pPr>
      <w:ind w:left="720"/>
      <w:contextualSpacing/>
    </w:pPr>
  </w:style>
  <w:style w:type="character" w:customStyle="1" w:styleId="02TitelZchn">
    <w:name w:val="02_Titel Zchn"/>
    <w:basedOn w:val="Absatz-Standardschriftart"/>
    <w:link w:val="02Titel"/>
    <w:rsid w:val="00AF5551"/>
    <w:rPr>
      <w:rFonts w:ascii="Arial" w:eastAsiaTheme="majorEastAsia" w:hAnsi="Arial" w:cstheme="majorBidi"/>
      <w:b/>
      <w:bCs/>
      <w:color w:val="250F51"/>
      <w:sz w:val="32"/>
      <w:szCs w:val="32"/>
    </w:rPr>
  </w:style>
  <w:style w:type="paragraph" w:customStyle="1" w:styleId="08AufzhlungEbene1">
    <w:name w:val="08_Aufzählung_Ebene1"/>
    <w:link w:val="08AufzhlungEbene1Zchn"/>
    <w:qFormat/>
    <w:rsid w:val="004058B7"/>
    <w:pPr>
      <w:numPr>
        <w:numId w:val="8"/>
      </w:numPr>
      <w:spacing w:after="120" w:line="270" w:lineRule="exact"/>
      <w:ind w:left="357" w:hanging="357"/>
      <w:outlineLvl w:val="3"/>
    </w:pPr>
    <w:rPr>
      <w:rFonts w:ascii="Arial" w:eastAsia="Times New Roman" w:hAnsi="Arial" w:cs="Times New Roman"/>
      <w:bCs/>
      <w:color w:val="1E28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A5F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CA5FD2"/>
    <w:rPr>
      <w:rFonts w:ascii="Arial" w:hAnsi="Arial"/>
    </w:rPr>
  </w:style>
  <w:style w:type="character" w:customStyle="1" w:styleId="08AufzhlungEbene1Zchn">
    <w:name w:val="08_Aufzählung_Ebene1 Zchn"/>
    <w:basedOn w:val="ListenabsatzZchn"/>
    <w:link w:val="08AufzhlungEbene1"/>
    <w:rsid w:val="004058B7"/>
    <w:rPr>
      <w:rFonts w:ascii="Arial" w:eastAsia="Times New Roman" w:hAnsi="Arial" w:cs="Times New Roman"/>
      <w:bCs/>
      <w:color w:val="1E28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A5FD2"/>
    <w:rPr>
      <w:rFonts w:ascii="Arial" w:eastAsiaTheme="majorEastAsia" w:hAnsi="Arial" w:cstheme="majorBidi"/>
      <w:iCs/>
      <w:color w:val="1E283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A5FD2"/>
    <w:rPr>
      <w:rFonts w:asciiTheme="majorHAnsi" w:eastAsiaTheme="majorEastAsia" w:hAnsiTheme="majorHAnsi" w:cstheme="majorBidi"/>
      <w:b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A5FD2"/>
    <w:rPr>
      <w:rFonts w:asciiTheme="majorHAnsi" w:eastAsiaTheme="majorEastAsia" w:hAnsiTheme="majorHAnsi" w:cstheme="majorBidi"/>
      <w:b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A5FD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A5F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A5F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u">
    <w:name w:val="Fuß"/>
    <w:link w:val="FuZchn"/>
    <w:qFormat/>
    <w:rsid w:val="0041635A"/>
    <w:pPr>
      <w:tabs>
        <w:tab w:val="right" w:pos="9360"/>
      </w:tabs>
      <w:spacing w:after="0" w:line="200" w:lineRule="exact"/>
    </w:pPr>
    <w:rPr>
      <w:rFonts w:ascii="Arial" w:hAnsi="Arial" w:cs="Arial"/>
      <w:color w:val="626B72"/>
      <w:sz w:val="16"/>
      <w:szCs w:val="16"/>
    </w:rPr>
  </w:style>
  <w:style w:type="character" w:customStyle="1" w:styleId="FuZchn">
    <w:name w:val="Fuß Zchn"/>
    <w:basedOn w:val="FuzeileZchn"/>
    <w:link w:val="Fu"/>
    <w:rsid w:val="0041635A"/>
    <w:rPr>
      <w:rFonts w:ascii="Arial" w:hAnsi="Arial" w:cs="Arial"/>
      <w:color w:val="626B72"/>
      <w:sz w:val="16"/>
      <w:szCs w:val="16"/>
    </w:rPr>
  </w:style>
  <w:style w:type="paragraph" w:customStyle="1" w:styleId="04ZwischenberschriftEbene1">
    <w:name w:val="04_Zwischenüberschrift_Ebene1"/>
    <w:link w:val="04ZwischenberschriftEbene1Zchn"/>
    <w:qFormat/>
    <w:rsid w:val="00ED3BC4"/>
    <w:pPr>
      <w:numPr>
        <w:numId w:val="22"/>
      </w:numPr>
      <w:spacing w:before="40" w:after="40" w:line="240" w:lineRule="auto"/>
      <w:outlineLvl w:val="0"/>
    </w:pPr>
    <w:rPr>
      <w:rFonts w:ascii="Arial" w:eastAsia="Times New Roman" w:hAnsi="Arial" w:cs="Times New Roman"/>
      <w:b/>
      <w:color w:val="250F51"/>
      <w:sz w:val="26"/>
      <w:szCs w:val="26"/>
    </w:rPr>
  </w:style>
  <w:style w:type="paragraph" w:customStyle="1" w:styleId="9Zitat">
    <w:name w:val="9_Zitat"/>
    <w:link w:val="9ZitatZchn"/>
    <w:qFormat/>
    <w:rsid w:val="0053289B"/>
    <w:rPr>
      <w:rFonts w:ascii="Arial" w:hAnsi="Arial"/>
      <w:i/>
      <w:iCs/>
      <w:color w:val="404040" w:themeColor="text1" w:themeTint="BF"/>
    </w:rPr>
  </w:style>
  <w:style w:type="character" w:customStyle="1" w:styleId="04ZwischenberschriftEbene1Zchn">
    <w:name w:val="04_Zwischenüberschrift_Ebene1 Zchn"/>
    <w:basedOn w:val="berschrift1Zchn"/>
    <w:link w:val="04ZwischenberschriftEbene1"/>
    <w:rsid w:val="00ED3BC4"/>
    <w:rPr>
      <w:rFonts w:ascii="Arial" w:eastAsia="Times New Roman" w:hAnsi="Arial" w:cs="Times New Roman"/>
      <w:b/>
      <w:color w:val="250F51"/>
      <w:sz w:val="26"/>
      <w:szCs w:val="26"/>
    </w:rPr>
  </w:style>
  <w:style w:type="paragraph" w:customStyle="1" w:styleId="05Flietext">
    <w:name w:val="05_Fließtext"/>
    <w:link w:val="05FlietextZchn"/>
    <w:qFormat/>
    <w:rsid w:val="005D6DFE"/>
    <w:pPr>
      <w:spacing w:after="0" w:line="276" w:lineRule="auto"/>
      <w:contextualSpacing/>
    </w:pPr>
    <w:rPr>
      <w:rFonts w:ascii="Arial" w:hAnsi="Arial"/>
      <w:color w:val="1E2832"/>
    </w:rPr>
  </w:style>
  <w:style w:type="character" w:customStyle="1" w:styleId="9ZitatZchn">
    <w:name w:val="9_Zitat Zchn"/>
    <w:basedOn w:val="Absatz-Standardschriftart"/>
    <w:link w:val="9Zitat"/>
    <w:rsid w:val="00E106F3"/>
    <w:rPr>
      <w:rFonts w:ascii="Arial" w:hAnsi="Arial"/>
      <w:i/>
      <w:iCs/>
      <w:color w:val="404040" w:themeColor="text1" w:themeTint="BF"/>
    </w:rPr>
  </w:style>
  <w:style w:type="paragraph" w:customStyle="1" w:styleId="01Dachzeile">
    <w:name w:val="01_Dachzeile"/>
    <w:link w:val="01DachzeileZchn"/>
    <w:qFormat/>
    <w:rsid w:val="000465C5"/>
    <w:pPr>
      <w:spacing w:after="60" w:line="240" w:lineRule="auto"/>
    </w:pPr>
    <w:rPr>
      <w:rFonts w:ascii="Arial" w:eastAsia="Times New Roman" w:hAnsi="Arial" w:cs="Times New Roman"/>
      <w:bCs/>
      <w:color w:val="1E2832"/>
      <w:sz w:val="24"/>
      <w:szCs w:val="24"/>
    </w:rPr>
  </w:style>
  <w:style w:type="character" w:customStyle="1" w:styleId="05FlietextZchn">
    <w:name w:val="05_Fließtext Zchn"/>
    <w:basedOn w:val="Absatz-Standardschriftart"/>
    <w:link w:val="05Flietext"/>
    <w:rsid w:val="005D6DFE"/>
    <w:rPr>
      <w:rFonts w:ascii="Arial" w:hAnsi="Arial"/>
      <w:color w:val="1E2832"/>
    </w:rPr>
  </w:style>
  <w:style w:type="paragraph" w:customStyle="1" w:styleId="03Einleitung">
    <w:name w:val="03_Einleitung"/>
    <w:link w:val="03EinleitungZchn"/>
    <w:qFormat/>
    <w:rsid w:val="005663B6"/>
    <w:pPr>
      <w:spacing w:after="0" w:line="276" w:lineRule="auto"/>
    </w:pPr>
    <w:rPr>
      <w:rFonts w:ascii="Arial" w:hAnsi="Arial"/>
      <w:b/>
      <w:bCs/>
      <w:color w:val="250F51"/>
      <w:lang w:eastAsia="de-DE"/>
    </w:rPr>
  </w:style>
  <w:style w:type="character" w:customStyle="1" w:styleId="03EinleitungZchn">
    <w:name w:val="03_Einleitung Zchn"/>
    <w:basedOn w:val="05FlietextZchn"/>
    <w:link w:val="03Einleitung"/>
    <w:rsid w:val="005663B6"/>
    <w:rPr>
      <w:rFonts w:ascii="Arial" w:hAnsi="Arial"/>
      <w:b/>
      <w:bCs/>
      <w:color w:val="250F51"/>
      <w:lang w:eastAsia="de-DE"/>
    </w:rPr>
  </w:style>
  <w:style w:type="paragraph" w:customStyle="1" w:styleId="DatumdesPapiers">
    <w:name w:val="Datum_des_Papiers"/>
    <w:basedOn w:val="Standard"/>
    <w:link w:val="DatumdesPapiersZchn"/>
    <w:qFormat/>
    <w:rsid w:val="00A85333"/>
    <w:pPr>
      <w:spacing w:after="120" w:line="240" w:lineRule="auto"/>
    </w:pPr>
    <w:rPr>
      <w:rFonts w:eastAsiaTheme="majorEastAsia" w:cstheme="majorBidi"/>
      <w:bCs/>
      <w:color w:val="1E2832"/>
      <w:kern w:val="28"/>
      <w:sz w:val="20"/>
      <w:szCs w:val="20"/>
    </w:rPr>
  </w:style>
  <w:style w:type="character" w:customStyle="1" w:styleId="DatumdesPapiersZchn">
    <w:name w:val="Datum_des_Papiers Zchn"/>
    <w:basedOn w:val="Absatz-Standardschriftart"/>
    <w:link w:val="DatumdesPapiers"/>
    <w:rsid w:val="00A85333"/>
    <w:rPr>
      <w:rFonts w:ascii="Arial" w:eastAsiaTheme="majorEastAsia" w:hAnsi="Arial" w:cstheme="majorBidi"/>
      <w:bCs/>
      <w:color w:val="1E2832"/>
      <w:kern w:val="28"/>
      <w:sz w:val="20"/>
      <w:szCs w:val="20"/>
    </w:rPr>
  </w:style>
  <w:style w:type="paragraph" w:customStyle="1" w:styleId="TiteldesPapiers">
    <w:name w:val="Titel_des_Papiers"/>
    <w:basedOn w:val="Standard"/>
    <w:link w:val="TiteldesPapiersZchn"/>
    <w:qFormat/>
    <w:rsid w:val="00E106F3"/>
    <w:pPr>
      <w:spacing w:after="0" w:line="240" w:lineRule="auto"/>
      <w:contextualSpacing/>
    </w:pPr>
    <w:rPr>
      <w:rFonts w:eastAsiaTheme="majorEastAsia" w:cstheme="majorBidi"/>
      <w:b/>
      <w:caps/>
      <w:color w:val="1E2832"/>
      <w:spacing w:val="10"/>
      <w:kern w:val="28"/>
      <w:sz w:val="32"/>
      <w:szCs w:val="32"/>
    </w:rPr>
  </w:style>
  <w:style w:type="character" w:customStyle="1" w:styleId="TiteldesPapiersZchn">
    <w:name w:val="Titel_des_Papiers Zchn"/>
    <w:basedOn w:val="Absatz-Standardschriftart"/>
    <w:link w:val="TiteldesPapiers"/>
    <w:rsid w:val="00E106F3"/>
    <w:rPr>
      <w:rFonts w:ascii="Arial" w:eastAsiaTheme="majorEastAsia" w:hAnsi="Arial" w:cstheme="majorBidi"/>
      <w:b/>
      <w:caps/>
      <w:color w:val="1E2832"/>
      <w:spacing w:val="10"/>
      <w:kern w:val="28"/>
      <w:sz w:val="32"/>
      <w:szCs w:val="32"/>
    </w:rPr>
  </w:style>
  <w:style w:type="character" w:styleId="Fett">
    <w:name w:val="Strong"/>
    <w:basedOn w:val="Absatz-Standardschriftart"/>
    <w:uiPriority w:val="22"/>
    <w:qFormat/>
    <w:rsid w:val="00E3739C"/>
    <w:rPr>
      <w:b/>
      <w:bCs/>
    </w:rPr>
  </w:style>
  <w:style w:type="paragraph" w:customStyle="1" w:styleId="08AufzhlungEbene2">
    <w:name w:val="08_Aufzählung_Ebene2"/>
    <w:basedOn w:val="08AufzhlungEbene1"/>
    <w:link w:val="08AufzhlungEbene2Zchn"/>
    <w:qFormat/>
    <w:rsid w:val="00A41ACA"/>
    <w:pPr>
      <w:numPr>
        <w:ilvl w:val="1"/>
      </w:numPr>
      <w:ind w:left="788" w:hanging="431"/>
      <w:outlineLvl w:val="9"/>
    </w:pPr>
  </w:style>
  <w:style w:type="character" w:customStyle="1" w:styleId="01DachzeileZchn">
    <w:name w:val="01_Dachzeile Zchn"/>
    <w:basedOn w:val="02TitelZchn"/>
    <w:link w:val="01Dachzeile"/>
    <w:rsid w:val="000465C5"/>
    <w:rPr>
      <w:rFonts w:ascii="Arial" w:eastAsia="Times New Roman" w:hAnsi="Arial" w:cs="Times New Roman"/>
      <w:b w:val="0"/>
      <w:bCs/>
      <w:color w:val="1E2832"/>
      <w:sz w:val="24"/>
      <w:szCs w:val="24"/>
    </w:rPr>
  </w:style>
  <w:style w:type="paragraph" w:customStyle="1" w:styleId="06Bildberschrift">
    <w:name w:val="06_Bildüberschrift"/>
    <w:link w:val="06BildberschriftZchn"/>
    <w:qFormat/>
    <w:rsid w:val="00AF5551"/>
    <w:pPr>
      <w:spacing w:after="0" w:line="240" w:lineRule="auto"/>
    </w:pPr>
    <w:rPr>
      <w:rFonts w:ascii="Arial" w:hAnsi="Arial"/>
      <w:b/>
      <w:bCs/>
      <w:noProof/>
      <w:color w:val="250F51"/>
    </w:rPr>
  </w:style>
  <w:style w:type="paragraph" w:customStyle="1" w:styleId="07Bildunterschrift">
    <w:name w:val="07_Bildunterschrift"/>
    <w:link w:val="07BildunterschriftZchn"/>
    <w:qFormat/>
    <w:rsid w:val="003502F1"/>
    <w:pPr>
      <w:spacing w:before="120" w:after="240"/>
    </w:pPr>
    <w:rPr>
      <w:rFonts w:ascii="Arial" w:hAnsi="Arial"/>
      <w:color w:val="1E2832"/>
      <w:sz w:val="18"/>
      <w:szCs w:val="18"/>
    </w:rPr>
  </w:style>
  <w:style w:type="character" w:customStyle="1" w:styleId="06BildberschriftZchn">
    <w:name w:val="06_Bildüberschrift Zchn"/>
    <w:basedOn w:val="02TitelZchn"/>
    <w:link w:val="06Bildberschrift"/>
    <w:rsid w:val="00AF5551"/>
    <w:rPr>
      <w:rFonts w:ascii="Arial" w:eastAsiaTheme="majorEastAsia" w:hAnsi="Arial" w:cstheme="majorBidi"/>
      <w:b/>
      <w:bCs/>
      <w:noProof/>
      <w:color w:val="250F51"/>
      <w:sz w:val="32"/>
      <w:szCs w:val="32"/>
    </w:rPr>
  </w:style>
  <w:style w:type="character" w:customStyle="1" w:styleId="07BildunterschriftZchn">
    <w:name w:val="07_Bildunterschrift Zchn"/>
    <w:basedOn w:val="06BildberschriftZchn"/>
    <w:link w:val="07Bildunterschrift"/>
    <w:rsid w:val="003502F1"/>
    <w:rPr>
      <w:rFonts w:ascii="Arial" w:eastAsiaTheme="majorEastAsia" w:hAnsi="Arial" w:cstheme="majorBidi"/>
      <w:b w:val="0"/>
      <w:bCs w:val="0"/>
      <w:caps w:val="0"/>
      <w:noProof/>
      <w:color w:val="1E2832"/>
      <w:sz w:val="18"/>
      <w:szCs w:val="18"/>
    </w:rPr>
  </w:style>
  <w:style w:type="character" w:customStyle="1" w:styleId="ts-alignment-element">
    <w:name w:val="ts-alignment-element"/>
    <w:basedOn w:val="Absatz-Standardschriftart"/>
    <w:rsid w:val="004C64ED"/>
  </w:style>
  <w:style w:type="character" w:customStyle="1" w:styleId="08AufzhlungEbene2Zchn">
    <w:name w:val="08_Aufzählung_Ebene2 Zchn"/>
    <w:basedOn w:val="08AufzhlungEbene1Zchn"/>
    <w:link w:val="08AufzhlungEbene2"/>
    <w:rsid w:val="00A41ACA"/>
    <w:rPr>
      <w:rFonts w:ascii="Arial" w:eastAsia="Times New Roman" w:hAnsi="Arial" w:cs="Times New Roman"/>
      <w:bCs/>
      <w:color w:val="1E2832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97FA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0CDB"/>
    <w:pPr>
      <w:tabs>
        <w:tab w:val="right" w:leader="dot" w:pos="9344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997FA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997FA4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37788B"/>
    <w:rPr>
      <w:b/>
      <w:color w:val="1796C2"/>
      <w:u w:val="single"/>
    </w:rPr>
  </w:style>
  <w:style w:type="paragraph" w:customStyle="1" w:styleId="Spiegelstrichliste">
    <w:name w:val="Spiegelstrichliste"/>
    <w:basedOn w:val="05Flietext"/>
    <w:link w:val="SpiegelstrichlisteZchn"/>
    <w:rsid w:val="00913D17"/>
    <w:pPr>
      <w:numPr>
        <w:numId w:val="19"/>
      </w:numPr>
    </w:pPr>
  </w:style>
  <w:style w:type="character" w:customStyle="1" w:styleId="SpiegelstrichlisteZchn">
    <w:name w:val="Spiegelstrichliste Zchn"/>
    <w:basedOn w:val="05FlietextZchn"/>
    <w:link w:val="Spiegelstrichliste"/>
    <w:rsid w:val="00913D17"/>
    <w:rPr>
      <w:rFonts w:ascii="Arial" w:hAnsi="Arial"/>
      <w:color w:val="1E2832"/>
    </w:rPr>
  </w:style>
  <w:style w:type="paragraph" w:customStyle="1" w:styleId="04ZwischenberschriftEbene2">
    <w:name w:val="04_Zwischenüberschrift_Ebene2"/>
    <w:basedOn w:val="04ZwischenberschriftEbene1"/>
    <w:link w:val="04ZwischenberschriftEbene2Zchn"/>
    <w:rsid w:val="00675909"/>
    <w:pPr>
      <w:numPr>
        <w:numId w:val="23"/>
      </w:numPr>
    </w:pPr>
    <w:rPr>
      <w:b w:val="0"/>
      <w:bCs/>
    </w:rPr>
  </w:style>
  <w:style w:type="paragraph" w:customStyle="1" w:styleId="04ZwischenberschriftEbene20">
    <w:name w:val="04_Zwischenüberschrift_Ebene_2"/>
    <w:basedOn w:val="04ZwischenberschriftEbene1"/>
    <w:link w:val="04ZwischenberschriftEbene2Zchn0"/>
    <w:qFormat/>
    <w:rsid w:val="0098179F"/>
    <w:pPr>
      <w:numPr>
        <w:ilvl w:val="1"/>
      </w:numPr>
      <w:outlineLvl w:val="1"/>
    </w:pPr>
    <w:rPr>
      <w:b w:val="0"/>
      <w:bCs/>
      <w:sz w:val="24"/>
      <w:szCs w:val="24"/>
    </w:rPr>
  </w:style>
  <w:style w:type="character" w:customStyle="1" w:styleId="04ZwischenberschriftEbene2Zchn">
    <w:name w:val="04_Zwischenüberschrift_Ebene2 Zchn"/>
    <w:basedOn w:val="04ZwischenberschriftEbene1Zchn"/>
    <w:link w:val="04ZwischenberschriftEbene2"/>
    <w:rsid w:val="00675909"/>
    <w:rPr>
      <w:rFonts w:ascii="Arial" w:eastAsia="Times New Roman" w:hAnsi="Arial" w:cs="Times New Roman"/>
      <w:b w:val="0"/>
      <w:bCs/>
      <w:color w:val="2A255A"/>
      <w:sz w:val="24"/>
      <w:szCs w:val="24"/>
    </w:rPr>
  </w:style>
  <w:style w:type="paragraph" w:customStyle="1" w:styleId="04ZwischenberschriftEbene3">
    <w:name w:val="04_Zwischenüberschrift_Ebene_3"/>
    <w:basedOn w:val="04ZwischenberschriftEbene20"/>
    <w:link w:val="04ZwischenberschriftEbene3Zchn"/>
    <w:qFormat/>
    <w:rsid w:val="00371382"/>
    <w:pPr>
      <w:numPr>
        <w:ilvl w:val="2"/>
      </w:numPr>
    </w:pPr>
    <w:rPr>
      <w:sz w:val="22"/>
      <w:szCs w:val="22"/>
    </w:rPr>
  </w:style>
  <w:style w:type="character" w:customStyle="1" w:styleId="04ZwischenberschriftEbene2Zchn0">
    <w:name w:val="04_Zwischenüberschrift_Ebene_2 Zchn"/>
    <w:basedOn w:val="04ZwischenberschriftEbene1Zchn"/>
    <w:link w:val="04ZwischenberschriftEbene20"/>
    <w:rsid w:val="0098179F"/>
    <w:rPr>
      <w:rFonts w:ascii="Arial" w:eastAsia="Times New Roman" w:hAnsi="Arial" w:cs="Times New Roman"/>
      <w:b w:val="0"/>
      <w:bCs/>
      <w:color w:val="250F51"/>
      <w:sz w:val="24"/>
      <w:szCs w:val="24"/>
    </w:rPr>
  </w:style>
  <w:style w:type="paragraph" w:customStyle="1" w:styleId="04Zwischenberschrift3">
    <w:name w:val="04_Zwischenüberschrift_3"/>
    <w:basedOn w:val="04ZwischenberschriftEbene20"/>
    <w:link w:val="04Zwischenberschrift3Zchn"/>
    <w:rsid w:val="00177F24"/>
    <w:pPr>
      <w:numPr>
        <w:ilvl w:val="0"/>
        <w:numId w:val="0"/>
      </w:numPr>
      <w:outlineLvl w:val="2"/>
    </w:pPr>
  </w:style>
  <w:style w:type="character" w:customStyle="1" w:styleId="04ZwischenberschriftEbene3Zchn">
    <w:name w:val="04_Zwischenüberschrift_Ebene_3 Zchn"/>
    <w:basedOn w:val="04ZwischenberschriftEbene2Zchn0"/>
    <w:link w:val="04ZwischenberschriftEbene3"/>
    <w:rsid w:val="00371382"/>
    <w:rPr>
      <w:rFonts w:ascii="Arial" w:eastAsia="Times New Roman" w:hAnsi="Arial" w:cs="Times New Roman"/>
      <w:b w:val="0"/>
      <w:bCs/>
      <w:color w:val="250F51"/>
      <w:sz w:val="26"/>
      <w:szCs w:val="26"/>
    </w:rPr>
  </w:style>
  <w:style w:type="character" w:customStyle="1" w:styleId="04Zwischenberschrift3Zchn">
    <w:name w:val="04_Zwischenüberschrift_3 Zchn"/>
    <w:basedOn w:val="04ZwischenberschriftEbene2Zchn0"/>
    <w:link w:val="04Zwischenberschrift3"/>
    <w:rsid w:val="00177F24"/>
    <w:rPr>
      <w:rFonts w:ascii="Arial" w:eastAsia="Times New Roman" w:hAnsi="Arial" w:cs="Times New Roman"/>
      <w:b w:val="0"/>
      <w:bCs/>
      <w:color w:val="2A255A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722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C1521"/>
    <w:rPr>
      <w:color w:val="1796C2"/>
      <w:u w:val="single"/>
    </w:rPr>
  </w:style>
  <w:style w:type="paragraph" w:customStyle="1" w:styleId="08AufzhlungSymbole">
    <w:name w:val="08_Aufzählung_Symbole"/>
    <w:basedOn w:val="Standard"/>
    <w:link w:val="08AufzhlungSymboleZchn"/>
    <w:qFormat/>
    <w:rsid w:val="004058B7"/>
    <w:pPr>
      <w:numPr>
        <w:numId w:val="28"/>
      </w:numPr>
      <w:spacing w:after="120" w:line="270" w:lineRule="exact"/>
      <w:ind w:left="357" w:hanging="357"/>
    </w:pPr>
    <w:rPr>
      <w:rFonts w:eastAsia="Times New Roman" w:cs="Times New Roman"/>
      <w:bCs/>
      <w:color w:val="1E2832"/>
    </w:rPr>
  </w:style>
  <w:style w:type="character" w:customStyle="1" w:styleId="08AufzhlungSymboleZchn">
    <w:name w:val="08_Aufzählung_Symbole Zchn"/>
    <w:basedOn w:val="Absatz-Standardschriftart"/>
    <w:link w:val="08AufzhlungSymbole"/>
    <w:rsid w:val="004058B7"/>
    <w:rPr>
      <w:rFonts w:ascii="Arial" w:eastAsia="Times New Roman" w:hAnsi="Arial" w:cs="Times New Roman"/>
      <w:bCs/>
      <w:color w:val="1E28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B04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B04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B043C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04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043C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E1E5F"/>
    <w:pPr>
      <w:spacing w:after="0" w:line="240" w:lineRule="auto"/>
    </w:pPr>
    <w:rPr>
      <w:rFonts w:ascii="Arial" w:hAnsi="Arial"/>
    </w:rPr>
  </w:style>
  <w:style w:type="character" w:styleId="Erwhnung">
    <w:name w:val="Mention"/>
    <w:basedOn w:val="Absatz-Standardschriftart"/>
    <w:uiPriority w:val="99"/>
    <w:unhideWhenUsed/>
    <w:rsid w:val="00E41BA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3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7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51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36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002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371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74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913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252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2x.de/wp-content/uploads/2026/09/ppt-Erweiterung-der-Kurzstudie-zu-Tankstellenpreisen-im-europaeischen-Vergleich_11092026_stc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iner.diederichs\Downloads\en2x_Presseinfo_Vorlage%20(7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cc7ce1-9143-4d76-91b0-f20b09633d3f">
      <Terms xmlns="http://schemas.microsoft.com/office/infopath/2007/PartnerControls"/>
    </lcf76f155ced4ddcb4097134ff3c332f>
    <TaxCatchAll xmlns="d85148c6-851f-47a3-8805-adbb0220f05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26F82D9301045B9A5743484489ED4" ma:contentTypeVersion="18" ma:contentTypeDescription="Ein neues Dokument erstellen." ma:contentTypeScope="" ma:versionID="f1289a7437da78445a915d44df33247d">
  <xsd:schema xmlns:xsd="http://www.w3.org/2001/XMLSchema" xmlns:xs="http://www.w3.org/2001/XMLSchema" xmlns:p="http://schemas.microsoft.com/office/2006/metadata/properties" xmlns:ns2="5ccc7ce1-9143-4d76-91b0-f20b09633d3f" xmlns:ns3="d85148c6-851f-47a3-8805-adbb0220f05a" targetNamespace="http://schemas.microsoft.com/office/2006/metadata/properties" ma:root="true" ma:fieldsID="f7bd18226aa15b835658d9d933360219" ns2:_="" ns3:_="">
    <xsd:import namespace="5ccc7ce1-9143-4d76-91b0-f20b09633d3f"/>
    <xsd:import namespace="d85148c6-851f-47a3-8805-adbb0220f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c7ce1-9143-4d76-91b0-f20b0963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29eef34-7f14-4ea5-b203-65ba5ddfc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148c6-851f-47a3-8805-adbb0220f0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aefcab-3311-4824-bf0a-82e3d6763144}" ma:internalName="TaxCatchAll" ma:showField="CatchAllData" ma:web="d85148c6-851f-47a3-8805-adbb0220f0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E002D-A700-4EA9-A323-3BE53BEF27C5}">
  <ds:schemaRefs>
    <ds:schemaRef ds:uri="http://schemas.microsoft.com/office/2006/metadata/properties"/>
    <ds:schemaRef ds:uri="http://schemas.microsoft.com/office/infopath/2007/PartnerControls"/>
    <ds:schemaRef ds:uri="5ccc7ce1-9143-4d76-91b0-f20b09633d3f"/>
    <ds:schemaRef ds:uri="d85148c6-851f-47a3-8805-adbb0220f05a"/>
  </ds:schemaRefs>
</ds:datastoreItem>
</file>

<file path=customXml/itemProps2.xml><?xml version="1.0" encoding="utf-8"?>
<ds:datastoreItem xmlns:ds="http://schemas.openxmlformats.org/officeDocument/2006/customXml" ds:itemID="{9186857A-E252-49E9-8D2A-46E011FB68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08FF6F-440B-4138-B4C9-D3C9B4442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AF89C-4E20-4E1C-B2E5-29E623C72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c7ce1-9143-4d76-91b0-f20b09633d3f"/>
    <ds:schemaRef ds:uri="d85148c6-851f-47a3-8805-adbb0220f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en2x_Presseinfo_Vorlage (7)</Template>
  <TotalTime>0</TotalTime>
  <Pages>1</Pages>
  <Words>474</Words>
  <Characters>2989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Diederichs (en2x)</dc:creator>
  <cp:keywords/>
  <dc:description/>
  <cp:lastModifiedBy>Annette Cronenberg (en2x)</cp:lastModifiedBy>
  <cp:revision>4</cp:revision>
  <cp:lastPrinted>2021-08-23T21:48:00Z</cp:lastPrinted>
  <dcterms:created xsi:type="dcterms:W3CDTF">2026-09-14T10:08:00Z</dcterms:created>
  <dcterms:modified xsi:type="dcterms:W3CDTF">2026-09-14T10:35:00Z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600800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0x010100D4126F82D9301045B9A5743484489ED4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docLang">
    <vt:lpwstr>de</vt:lpwstr>
  </property>
</Properties>
</file>