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C0246" w14:textId="548B4452" w:rsidR="00CD4FD7" w:rsidRPr="002D56D6" w:rsidRDefault="00F9605D" w:rsidP="002D56D6">
      <w:pPr>
        <w:pStyle w:val="01Dachzeile"/>
      </w:pPr>
      <w:bookmarkStart w:id="0" w:name="_Toc79759383"/>
      <w:bookmarkStart w:id="1" w:name="_Toc79759470"/>
      <w:r>
        <w:t>Aktueller Vorstoß des Bundesfinanzministers</w:t>
      </w:r>
    </w:p>
    <w:bookmarkEnd w:id="0"/>
    <w:bookmarkEnd w:id="1"/>
    <w:p w14:paraId="630FE895" w14:textId="007A7264" w:rsidR="00CD4FD7" w:rsidRDefault="00F9605D" w:rsidP="00CD4FD7">
      <w:pPr>
        <w:pStyle w:val="02Titel"/>
      </w:pPr>
      <w:r>
        <w:t xml:space="preserve">„Übergewinnsteuer“: en2x warnt vor sinkender </w:t>
      </w:r>
      <w:r w:rsidR="000225F1">
        <w:br/>
      </w:r>
      <w:r>
        <w:t>Investitionsbereitschaft und Versorgungslücke</w:t>
      </w:r>
      <w:r w:rsidR="3FD794C9">
        <w:t>n</w:t>
      </w:r>
    </w:p>
    <w:p w14:paraId="0EE3EAB1" w14:textId="5423E8EF" w:rsidR="00BC456B" w:rsidRDefault="00BC456B" w:rsidP="005663B6">
      <w:pPr>
        <w:pStyle w:val="03Einleitung"/>
      </w:pPr>
      <w:r>
        <w:t xml:space="preserve">In einem Brief an </w:t>
      </w:r>
      <w:r w:rsidR="0039776F">
        <w:t xml:space="preserve">die Bundesregierung weist </w:t>
      </w:r>
      <w:r w:rsidR="00924895">
        <w:t>der Wirtschaftsverband Fuels und Energie (</w:t>
      </w:r>
      <w:r w:rsidR="0039776F">
        <w:t>en2x</w:t>
      </w:r>
      <w:r w:rsidR="00924895">
        <w:t>)</w:t>
      </w:r>
      <w:r w:rsidR="0039776F">
        <w:t xml:space="preserve"> die Forderung nach einer </w:t>
      </w:r>
      <w:r w:rsidR="00EE6E0C">
        <w:t>„</w:t>
      </w:r>
      <w:r w:rsidR="0039776F">
        <w:t>Übergewinnsteuer</w:t>
      </w:r>
      <w:r w:rsidR="00EE6E0C">
        <w:t>“</w:t>
      </w:r>
      <w:r w:rsidR="007412F1">
        <w:t xml:space="preserve"> </w:t>
      </w:r>
      <w:r w:rsidR="0039776F">
        <w:t xml:space="preserve">als </w:t>
      </w:r>
      <w:r w:rsidR="00D4402B">
        <w:t>schädlich für den Wirtschaftsstand</w:t>
      </w:r>
      <w:r w:rsidR="00E55904">
        <w:t>ort Deutschland</w:t>
      </w:r>
      <w:r w:rsidR="008D52C7">
        <w:t xml:space="preserve"> </w:t>
      </w:r>
      <w:r w:rsidR="0039776F">
        <w:t>zurück.</w:t>
      </w:r>
      <w:r w:rsidR="00EE6E0C">
        <w:t xml:space="preserve"> </w:t>
      </w:r>
      <w:r w:rsidR="00B05CF5">
        <w:t xml:space="preserve">Eine Sonderabgabe </w:t>
      </w:r>
      <w:r w:rsidR="00FF194D">
        <w:t xml:space="preserve">für die </w:t>
      </w:r>
      <w:r w:rsidR="00DA6B97">
        <w:t xml:space="preserve">Energie- und Grundstoffbranche </w:t>
      </w:r>
      <w:r w:rsidR="001E0028">
        <w:t xml:space="preserve">verhindert, dass Investitionen in den Erhalt und die Transformation der deutschen bzw. europäischen </w:t>
      </w:r>
      <w:r w:rsidR="003620A2">
        <w:t>Raffineries</w:t>
      </w:r>
      <w:r w:rsidR="001E0028">
        <w:t>tandorte fließen</w:t>
      </w:r>
      <w:r w:rsidR="00A07F44">
        <w:t>. Das</w:t>
      </w:r>
      <w:r w:rsidR="001E0028">
        <w:t xml:space="preserve"> </w:t>
      </w:r>
      <w:r w:rsidR="00B53203">
        <w:t xml:space="preserve">gefährdet </w:t>
      </w:r>
      <w:r w:rsidR="0061514C">
        <w:t xml:space="preserve">eine sichere </w:t>
      </w:r>
      <w:r w:rsidR="00D35F65">
        <w:t>Versorgung mit Energie und Grundstoffen</w:t>
      </w:r>
      <w:r w:rsidR="0061514C">
        <w:t>.</w:t>
      </w:r>
      <w:r w:rsidR="007412F1">
        <w:t xml:space="preserve"> </w:t>
      </w:r>
      <w:r w:rsidR="0039776F">
        <w:t xml:space="preserve">Zuvor hatte sich der </w:t>
      </w:r>
      <w:r w:rsidR="00370198">
        <w:t xml:space="preserve">deutsche </w:t>
      </w:r>
      <w:r w:rsidR="0039776F">
        <w:t xml:space="preserve">Finanzminister mit fünf EU-Amtskollegen für eine Sondersteuer auf angebliche „Zufalls“- bzw. „Übergewinne“ </w:t>
      </w:r>
      <w:r w:rsidR="00D51869">
        <w:t xml:space="preserve">ausgesprochen. </w:t>
      </w:r>
    </w:p>
    <w:p w14:paraId="2D5793A6" w14:textId="77777777" w:rsidR="0039776F" w:rsidRDefault="0039776F" w:rsidP="005663B6">
      <w:pPr>
        <w:pStyle w:val="03Einleitung"/>
      </w:pPr>
    </w:p>
    <w:p w14:paraId="2CFF4970" w14:textId="5643EBEB" w:rsidR="000A67A6" w:rsidRPr="000225F1" w:rsidRDefault="000A67A6" w:rsidP="000A67A6">
      <w:pPr>
        <w:pStyle w:val="05Flietext"/>
        <w:rPr>
          <w:color w:val="000000" w:themeColor="text1"/>
        </w:rPr>
      </w:pPr>
      <w:r w:rsidRPr="000225F1">
        <w:rPr>
          <w:color w:val="000000" w:themeColor="text1"/>
        </w:rPr>
        <w:t xml:space="preserve">„Die Wettbewerbsfähigkeit der deutschen Wirtschaft und die Stärkung des Industriestandorts </w:t>
      </w:r>
      <w:r w:rsidR="006E0DDA">
        <w:rPr>
          <w:color w:val="000000" w:themeColor="text1"/>
        </w:rPr>
        <w:br/>
      </w:r>
      <w:r w:rsidRPr="000225F1">
        <w:rPr>
          <w:color w:val="000000" w:themeColor="text1"/>
        </w:rPr>
        <w:t xml:space="preserve">stehen diese Woche ganz oben auf der Agenda der Kabinettsklausur der Bundesregierung“, so en2x-Hauptgeschäftsführer Prof. Christian Küchen. „Aus diesem Grund haben wir als Verband einer Industrie, die gut ein Drittel der Energieversorgung Deutschlands sichert und von der rund 600.000 Arbeitsplätze abhängen, </w:t>
      </w:r>
      <w:r w:rsidR="00F75FF2" w:rsidRPr="000225F1">
        <w:rPr>
          <w:color w:val="000000" w:themeColor="text1"/>
        </w:rPr>
        <w:t xml:space="preserve">die Forderung des deutschen Finanzministers nach </w:t>
      </w:r>
      <w:r w:rsidR="00CD5E93" w:rsidRPr="000225F1">
        <w:rPr>
          <w:color w:val="000000" w:themeColor="text1"/>
        </w:rPr>
        <w:t>weiteren B</w:t>
      </w:r>
      <w:r w:rsidR="00DE3049" w:rsidRPr="000225F1">
        <w:rPr>
          <w:color w:val="000000" w:themeColor="text1"/>
        </w:rPr>
        <w:t xml:space="preserve">elastungen für unsere Branche mit </w:t>
      </w:r>
      <w:r w:rsidR="00CD5E93" w:rsidRPr="000225F1">
        <w:rPr>
          <w:color w:val="000000" w:themeColor="text1"/>
        </w:rPr>
        <w:t xml:space="preserve">großer </w:t>
      </w:r>
      <w:r w:rsidR="00370C86" w:rsidRPr="000225F1">
        <w:rPr>
          <w:color w:val="000000" w:themeColor="text1"/>
        </w:rPr>
        <w:t xml:space="preserve">Sorge </w:t>
      </w:r>
      <w:r w:rsidR="00CD5E93" w:rsidRPr="000225F1">
        <w:rPr>
          <w:color w:val="000000" w:themeColor="text1"/>
        </w:rPr>
        <w:t>zur Kenntnis genommen.“</w:t>
      </w:r>
    </w:p>
    <w:p w14:paraId="4B40CF24" w14:textId="77777777" w:rsidR="00BD5862" w:rsidRPr="000225F1" w:rsidRDefault="00BD5862" w:rsidP="000A67A6">
      <w:pPr>
        <w:pStyle w:val="05Flietext"/>
        <w:rPr>
          <w:color w:val="000000" w:themeColor="text1"/>
        </w:rPr>
      </w:pPr>
    </w:p>
    <w:p w14:paraId="6F3E9D26" w14:textId="4C2A1694" w:rsidR="00135BFD" w:rsidRPr="000225F1" w:rsidRDefault="00BD5862" w:rsidP="00135BFD">
      <w:pPr>
        <w:pStyle w:val="05Flietext"/>
        <w:rPr>
          <w:color w:val="000000" w:themeColor="text1"/>
        </w:rPr>
      </w:pPr>
      <w:r w:rsidRPr="000225F1">
        <w:rPr>
          <w:color w:val="000000" w:themeColor="text1"/>
        </w:rPr>
        <w:t xml:space="preserve">Der Vorschlag sendet aus Sicht von en2x ein fatales Signal an Unternehmen und Investoren: </w:t>
      </w:r>
      <w:r w:rsidR="00F37628" w:rsidRPr="00F37628">
        <w:rPr>
          <w:color w:val="000000" w:themeColor="text1"/>
        </w:rPr>
        <w:t>Er macht den Standort Deutschland weniger attraktiv für notwendige Investitionen in den Erhalt und die Transformation der Raffinerien und der gesamten Kohlenwasserstoffwirtschaft und gefährdet so mittelfristig die sichere Versorgung mit Energie sowie mit Grundstoffen für andere Industri</w:t>
      </w:r>
      <w:r w:rsidR="00DF6D27">
        <w:rPr>
          <w:color w:val="000000" w:themeColor="text1"/>
        </w:rPr>
        <w:t>e</w:t>
      </w:r>
      <w:r w:rsidR="00F37628" w:rsidRPr="00F37628">
        <w:rPr>
          <w:color w:val="000000" w:themeColor="text1"/>
        </w:rPr>
        <w:t>zweige</w:t>
      </w:r>
      <w:r w:rsidRPr="000225F1">
        <w:rPr>
          <w:color w:val="000000" w:themeColor="text1"/>
        </w:rPr>
        <w:t>.</w:t>
      </w:r>
      <w:r w:rsidR="00135BFD" w:rsidRPr="000225F1">
        <w:rPr>
          <w:rFonts w:cs="Arial"/>
          <w:color w:val="000000" w:themeColor="text1"/>
        </w:rPr>
        <w:t xml:space="preserve"> </w:t>
      </w:r>
    </w:p>
    <w:p w14:paraId="3AA31D18" w14:textId="501FBCCE" w:rsidR="00135BFD" w:rsidRPr="000225F1" w:rsidRDefault="00135BFD" w:rsidP="000A67A6">
      <w:pPr>
        <w:pStyle w:val="05Flietext"/>
        <w:rPr>
          <w:color w:val="000000" w:themeColor="text1"/>
        </w:rPr>
      </w:pPr>
    </w:p>
    <w:p w14:paraId="511F177F" w14:textId="36845635" w:rsidR="00135BFD" w:rsidRPr="000225F1" w:rsidRDefault="00135BFD" w:rsidP="00135BFD">
      <w:pPr>
        <w:pStyle w:val="05Flietext"/>
        <w:rPr>
          <w:rFonts w:cs="Arial"/>
          <w:color w:val="000000" w:themeColor="text1"/>
          <w:shd w:val="clear" w:color="auto" w:fill="FFFFFF"/>
        </w:rPr>
      </w:pPr>
      <w:r w:rsidRPr="000225F1">
        <w:rPr>
          <w:rFonts w:cs="Arial"/>
          <w:color w:val="000000" w:themeColor="text1"/>
        </w:rPr>
        <w:t xml:space="preserve">Dazu kommt: </w:t>
      </w:r>
      <w:r w:rsidR="00120562" w:rsidRPr="000225F1">
        <w:rPr>
          <w:rFonts w:cs="Arial"/>
          <w:color w:val="000000" w:themeColor="text1"/>
        </w:rPr>
        <w:t>D</w:t>
      </w:r>
      <w:r w:rsidR="00636817" w:rsidRPr="000225F1">
        <w:rPr>
          <w:rFonts w:cs="Arial"/>
          <w:color w:val="000000" w:themeColor="text1"/>
        </w:rPr>
        <w:t>er</w:t>
      </w:r>
      <w:r w:rsidR="00781EC7" w:rsidRPr="000225F1">
        <w:rPr>
          <w:rFonts w:cs="Arial"/>
          <w:color w:val="000000" w:themeColor="text1"/>
        </w:rPr>
        <w:t xml:space="preserve"> Iran</w:t>
      </w:r>
      <w:r w:rsidR="00636817" w:rsidRPr="000225F1">
        <w:rPr>
          <w:rFonts w:cs="Arial"/>
          <w:color w:val="000000" w:themeColor="text1"/>
        </w:rPr>
        <w:t>konflikt</w:t>
      </w:r>
      <w:r w:rsidR="00781EC7" w:rsidRPr="000225F1">
        <w:rPr>
          <w:rFonts w:cs="Arial"/>
          <w:color w:val="000000" w:themeColor="text1"/>
        </w:rPr>
        <w:t xml:space="preserve"> und der anhaltende Krieg Russlands gegen die Ukraine</w:t>
      </w:r>
      <w:r w:rsidRPr="000225F1">
        <w:rPr>
          <w:rFonts w:cs="Arial"/>
          <w:color w:val="000000" w:themeColor="text1"/>
        </w:rPr>
        <w:t xml:space="preserve"> haben die globale Versorgung mit Rohöl</w:t>
      </w:r>
      <w:r w:rsidR="2A8C028D" w:rsidRPr="000225F1">
        <w:rPr>
          <w:rFonts w:cs="Arial"/>
          <w:color w:val="000000" w:themeColor="text1"/>
        </w:rPr>
        <w:t>,</w:t>
      </w:r>
      <w:r w:rsidRPr="000225F1">
        <w:rPr>
          <w:rFonts w:cs="Arial"/>
          <w:color w:val="000000" w:themeColor="text1"/>
        </w:rPr>
        <w:t xml:space="preserve"> Benzin</w:t>
      </w:r>
      <w:r w:rsidR="00844740" w:rsidRPr="000225F1">
        <w:rPr>
          <w:rFonts w:cs="Arial"/>
          <w:color w:val="000000" w:themeColor="text1"/>
        </w:rPr>
        <w:t>,</w:t>
      </w:r>
      <w:r w:rsidRPr="000225F1">
        <w:rPr>
          <w:rFonts w:cs="Arial"/>
          <w:color w:val="000000" w:themeColor="text1"/>
        </w:rPr>
        <w:t xml:space="preserve"> Diesel </w:t>
      </w:r>
      <w:r w:rsidR="00844740" w:rsidRPr="000225F1">
        <w:rPr>
          <w:rFonts w:cs="Arial"/>
          <w:color w:val="000000" w:themeColor="text1"/>
        </w:rPr>
        <w:t xml:space="preserve">und Kerosin </w:t>
      </w:r>
      <w:r w:rsidRPr="000225F1">
        <w:rPr>
          <w:rFonts w:cs="Arial"/>
          <w:color w:val="000000" w:themeColor="text1"/>
        </w:rPr>
        <w:t>spürbar eingeschränkt. Die Kohlenwasserstoffbranche in Deutschland hat trotz der aktuellen globalen Krisen eine sichere Versorgung mit Kraft-, Brenn- und Grundstoffen gewährleistet. Dies war vor allem deshalb möglich, weil die Raffinerien in Deutschland trotz erschwerter Bedingungen bei der Rohölbeschaffung weiter produzieren konnten.  </w:t>
      </w:r>
    </w:p>
    <w:p w14:paraId="62BDDF01" w14:textId="77777777" w:rsidR="00135BFD" w:rsidRPr="000225F1" w:rsidRDefault="00135BFD" w:rsidP="000A67A6">
      <w:pPr>
        <w:pStyle w:val="05Flietext"/>
        <w:rPr>
          <w:color w:val="000000" w:themeColor="text1"/>
        </w:rPr>
      </w:pPr>
    </w:p>
    <w:p w14:paraId="42D22E64" w14:textId="0489CFEB" w:rsidR="000A67A6" w:rsidRPr="000225F1" w:rsidRDefault="782F5515" w:rsidP="000A67A6">
      <w:pPr>
        <w:pStyle w:val="05Flietext"/>
        <w:rPr>
          <w:color w:val="000000" w:themeColor="text1"/>
        </w:rPr>
      </w:pPr>
      <w:r w:rsidRPr="000225F1">
        <w:rPr>
          <w:color w:val="000000" w:themeColor="text1"/>
        </w:rPr>
        <w:t xml:space="preserve">Küchen: </w:t>
      </w:r>
      <w:r w:rsidR="00135BFD" w:rsidRPr="000225F1">
        <w:rPr>
          <w:color w:val="000000" w:themeColor="text1"/>
        </w:rPr>
        <w:t>„Statt mitten in einer internationalen Energiekrise eine ‚Übergewinn‘-Diskussion zu führen, würden wir und unsere Unternehmen gerne gemeinsam mit der Bundesregierung daran arbeiten, die industrielle Wertschöpfung hierzulande zu stärken und Investitionen in Standorterhaltung und Transformation zu ermöglichen. Das sollte auch das gemeinsame Ziel der von der Koalition angekündigten Zukunftsstrategie für Raffinerien inklusive ihrer vor- und nachgelagerten Infrastrukturen sein.“</w:t>
      </w:r>
      <w:r w:rsidR="000225F1">
        <w:rPr>
          <w:color w:val="000000" w:themeColor="text1"/>
        </w:rPr>
        <w:t xml:space="preserve"> </w:t>
      </w:r>
      <w:r w:rsidR="000225F1">
        <w:rPr>
          <w:color w:val="000000" w:themeColor="text1"/>
        </w:rPr>
        <w:br/>
      </w:r>
      <w:r w:rsidR="000225F1">
        <w:rPr>
          <w:color w:val="000000" w:themeColor="text1"/>
        </w:rPr>
        <w:br/>
      </w:r>
      <w:r w:rsidR="001656A9">
        <w:rPr>
          <w:rFonts w:cs="Arial"/>
          <w:color w:val="323F49"/>
          <w:shd w:val="clear" w:color="auto" w:fill="FFFFFF"/>
        </w:rPr>
        <w:t xml:space="preserve">Eine Übergewinnsteuer wäre </w:t>
      </w:r>
      <w:r w:rsidR="0024589B">
        <w:rPr>
          <w:rFonts w:cs="Arial"/>
          <w:color w:val="323F49"/>
          <w:shd w:val="clear" w:color="auto" w:fill="FFFFFF"/>
        </w:rPr>
        <w:t xml:space="preserve">nach Einschätzung von en2x </w:t>
      </w:r>
      <w:r w:rsidR="001521B8">
        <w:rPr>
          <w:rFonts w:cs="Arial"/>
          <w:color w:val="323F49"/>
          <w:shd w:val="clear" w:color="auto" w:fill="FFFFFF"/>
        </w:rPr>
        <w:t>zudem</w:t>
      </w:r>
      <w:r w:rsidR="009F46CA">
        <w:rPr>
          <w:rFonts w:cs="Arial"/>
          <w:color w:val="323F49"/>
          <w:shd w:val="clear" w:color="auto" w:fill="FFFFFF"/>
        </w:rPr>
        <w:t xml:space="preserve"> </w:t>
      </w:r>
      <w:r w:rsidR="001656A9">
        <w:rPr>
          <w:rFonts w:cs="Arial"/>
          <w:color w:val="323F49"/>
          <w:shd w:val="clear" w:color="auto" w:fill="FFFFFF"/>
        </w:rPr>
        <w:t xml:space="preserve">rechtlich schwer abzugrenzen, mit erheblichen verfassungs- und europarechtlichen Risiken verbunden und würde neue Unsicherheiten für Unternehmen und Investoren schaffen. Eine Einordnung von Gewinnen als reguläre und als vermeintliche Zufallsgewinne aufgrund der geopolitischen Situation </w:t>
      </w:r>
      <w:r w:rsidR="00CA46D0">
        <w:rPr>
          <w:rFonts w:cs="Arial"/>
          <w:color w:val="323F49"/>
          <w:shd w:val="clear" w:color="auto" w:fill="FFFFFF"/>
        </w:rPr>
        <w:t>schwächt</w:t>
      </w:r>
      <w:r w:rsidR="001656A9">
        <w:rPr>
          <w:rFonts w:cs="Arial"/>
          <w:color w:val="323F49"/>
          <w:shd w:val="clear" w:color="auto" w:fill="FFFFFF"/>
        </w:rPr>
        <w:t xml:space="preserve"> die wirtschaftliche Stabilität der Branche </w:t>
      </w:r>
      <w:r w:rsidR="00CA46D0">
        <w:rPr>
          <w:rFonts w:cs="Arial"/>
          <w:color w:val="323F49"/>
          <w:shd w:val="clear" w:color="auto" w:fill="FFFFFF"/>
        </w:rPr>
        <w:t>weiter</w:t>
      </w:r>
      <w:r w:rsidR="001656A9">
        <w:rPr>
          <w:rFonts w:cs="Arial"/>
          <w:color w:val="323F49"/>
          <w:shd w:val="clear" w:color="auto" w:fill="FFFFFF"/>
        </w:rPr>
        <w:t xml:space="preserve">. </w:t>
      </w:r>
    </w:p>
    <w:sectPr w:rsidR="000A67A6" w:rsidRPr="000225F1" w:rsidSect="00924895">
      <w:headerReference w:type="even" r:id="rId11"/>
      <w:headerReference w:type="default" r:id="rId12"/>
      <w:footerReference w:type="even" r:id="rId13"/>
      <w:footerReference w:type="default" r:id="rId14"/>
      <w:headerReference w:type="first" r:id="rId15"/>
      <w:footerReference w:type="first" r:id="rId16"/>
      <w:pgSz w:w="11906" w:h="16838"/>
      <w:pgMar w:top="2268" w:right="1021" w:bottom="624" w:left="1304" w:header="102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A586" w14:textId="77777777" w:rsidR="000B2842" w:rsidRDefault="000B2842" w:rsidP="00924BA7">
      <w:pPr>
        <w:spacing w:after="0" w:line="240" w:lineRule="auto"/>
      </w:pPr>
      <w:r>
        <w:separator/>
      </w:r>
    </w:p>
    <w:p w14:paraId="748AE4D6" w14:textId="77777777" w:rsidR="000B2842" w:rsidRDefault="000B2842"/>
    <w:p w14:paraId="0F79D9CF" w14:textId="77777777" w:rsidR="000B2842" w:rsidRDefault="000B2842"/>
  </w:endnote>
  <w:endnote w:type="continuationSeparator" w:id="0">
    <w:p w14:paraId="7C4F9F76" w14:textId="77777777" w:rsidR="000B2842" w:rsidRDefault="000B2842" w:rsidP="00924BA7">
      <w:pPr>
        <w:spacing w:after="0" w:line="240" w:lineRule="auto"/>
      </w:pPr>
      <w:r>
        <w:continuationSeparator/>
      </w:r>
    </w:p>
    <w:p w14:paraId="15A5725F" w14:textId="77777777" w:rsidR="000B2842" w:rsidRDefault="000B2842"/>
    <w:p w14:paraId="07216DC6" w14:textId="77777777" w:rsidR="000B2842" w:rsidRDefault="000B2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E1A30" w14:textId="77777777" w:rsidR="000225F1" w:rsidRDefault="000225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CellMar>
        <w:top w:w="113" w:type="dxa"/>
        <w:left w:w="0" w:type="dxa"/>
        <w:bottom w:w="113" w:type="dxa"/>
        <w:right w:w="0" w:type="dxa"/>
      </w:tblCellMar>
      <w:tblLook w:val="04A0" w:firstRow="1" w:lastRow="0" w:firstColumn="1" w:lastColumn="0" w:noHBand="0" w:noVBand="1"/>
    </w:tblPr>
    <w:tblGrid>
      <w:gridCol w:w="9354"/>
    </w:tblGrid>
    <w:tr w:rsidR="0041635A" w:rsidRPr="004A23F8" w14:paraId="790E4809" w14:textId="77777777" w:rsidTr="00FF211D">
      <w:trPr>
        <w:trHeight w:val="125"/>
      </w:trPr>
      <w:tc>
        <w:tcPr>
          <w:tcW w:w="9354" w:type="dxa"/>
          <w:tcBorders>
            <w:top w:val="single" w:sz="4" w:space="0" w:color="626B72"/>
            <w:left w:val="nil"/>
            <w:bottom w:val="nil"/>
            <w:right w:val="nil"/>
          </w:tcBorders>
        </w:tcPr>
        <w:p w14:paraId="2E59BBF7" w14:textId="77777777" w:rsidR="00D14028" w:rsidRPr="004A23F8" w:rsidRDefault="00294773" w:rsidP="0041635A">
          <w:pPr>
            <w:pStyle w:val="Fu"/>
            <w:rPr>
              <w:color w:val="6C6E71"/>
            </w:rPr>
          </w:pPr>
          <w:r w:rsidRPr="004A23F8">
            <w:rPr>
              <w:color w:val="6C6E71"/>
            </w:rPr>
            <w:t xml:space="preserve">en2x – </w:t>
          </w:r>
          <w:r w:rsidR="00D14028" w:rsidRPr="004A23F8">
            <w:rPr>
              <w:color w:val="6C6E71"/>
            </w:rPr>
            <w:t>Wirtschaftsverband Fuels und Energie e.V.</w:t>
          </w:r>
          <w:r w:rsidR="0083120B" w:rsidRPr="004A23F8">
            <w:rPr>
              <w:color w:val="6C6E71"/>
            </w:rPr>
            <w:t xml:space="preserve"> </w:t>
          </w:r>
          <w:r w:rsidR="00513C25">
            <w:rPr>
              <w:color w:val="6C6E71"/>
            </w:rPr>
            <w:t>|</w:t>
          </w:r>
          <w:r w:rsidR="00D14028" w:rsidRPr="004A23F8">
            <w:rPr>
              <w:color w:val="6C6E71"/>
            </w:rPr>
            <w:t xml:space="preserve"> Georgenstraße 2</w:t>
          </w:r>
          <w:r w:rsidR="00A03477">
            <w:rPr>
              <w:color w:val="6C6E71"/>
            </w:rPr>
            <w:t>4</w:t>
          </w:r>
          <w:r w:rsidR="00D14028" w:rsidRPr="004A23F8">
            <w:rPr>
              <w:color w:val="6C6E71"/>
            </w:rPr>
            <w:t xml:space="preserve"> </w:t>
          </w:r>
          <w:r w:rsidR="00513C25">
            <w:rPr>
              <w:color w:val="6C6E71"/>
            </w:rPr>
            <w:t>|</w:t>
          </w:r>
          <w:r w:rsidR="00D14028" w:rsidRPr="004A23F8">
            <w:rPr>
              <w:color w:val="6C6E71"/>
            </w:rPr>
            <w:t xml:space="preserve"> 10117 Berlin</w:t>
          </w:r>
          <w:r w:rsidR="00FB080A" w:rsidRPr="004A23F8">
            <w:rPr>
              <w:color w:val="6C6E71"/>
            </w:rPr>
            <w:t xml:space="preserve"> </w:t>
          </w:r>
          <w:r w:rsidR="00FB080A" w:rsidRPr="004A23F8">
            <w:rPr>
              <w:color w:val="6C6E71"/>
            </w:rPr>
            <w:tab/>
            <w:t xml:space="preserve">Seite </w:t>
          </w:r>
          <w:r w:rsidR="00FB080A" w:rsidRPr="004A23F8">
            <w:rPr>
              <w:color w:val="6C6E71"/>
            </w:rPr>
            <w:fldChar w:fldCharType="begin"/>
          </w:r>
          <w:r w:rsidR="00FB080A" w:rsidRPr="004A23F8">
            <w:rPr>
              <w:color w:val="6C6E71"/>
            </w:rPr>
            <w:instrText>PAGE  \* Arabic  \* MERGEFORMAT</w:instrText>
          </w:r>
          <w:r w:rsidR="00FB080A" w:rsidRPr="004A23F8">
            <w:rPr>
              <w:color w:val="6C6E71"/>
            </w:rPr>
            <w:fldChar w:fldCharType="separate"/>
          </w:r>
          <w:r w:rsidR="00FB080A" w:rsidRPr="004A23F8">
            <w:rPr>
              <w:color w:val="6C6E71"/>
            </w:rPr>
            <w:t>1</w:t>
          </w:r>
          <w:r w:rsidR="00FB080A" w:rsidRPr="004A23F8">
            <w:rPr>
              <w:color w:val="6C6E71"/>
            </w:rPr>
            <w:fldChar w:fldCharType="end"/>
          </w:r>
          <w:r w:rsidR="00FB080A" w:rsidRPr="004A23F8">
            <w:rPr>
              <w:color w:val="6C6E71"/>
            </w:rPr>
            <w:t xml:space="preserve"> von </w:t>
          </w:r>
          <w:r w:rsidR="004A23F8" w:rsidRPr="004A23F8">
            <w:rPr>
              <w:color w:val="6C6E71"/>
            </w:rPr>
            <w:fldChar w:fldCharType="begin"/>
          </w:r>
          <w:r w:rsidR="004A23F8" w:rsidRPr="004A23F8">
            <w:rPr>
              <w:color w:val="6C6E71"/>
            </w:rPr>
            <w:instrText>NUMPAGES  \* Arabic  \* MERGEFORMAT</w:instrText>
          </w:r>
          <w:r w:rsidR="004A23F8" w:rsidRPr="004A23F8">
            <w:rPr>
              <w:color w:val="6C6E71"/>
            </w:rPr>
            <w:fldChar w:fldCharType="separate"/>
          </w:r>
          <w:r w:rsidR="00FB080A" w:rsidRPr="004A23F8">
            <w:rPr>
              <w:color w:val="6C6E71"/>
            </w:rPr>
            <w:t>2</w:t>
          </w:r>
          <w:r w:rsidR="004A23F8" w:rsidRPr="004A23F8">
            <w:rPr>
              <w:color w:val="6C6E71"/>
            </w:rPr>
            <w:fldChar w:fldCharType="end"/>
          </w:r>
        </w:p>
        <w:p w14:paraId="438CD197" w14:textId="77777777" w:rsidR="00CD4FD7" w:rsidRPr="004A23F8" w:rsidRDefault="00CD4FD7" w:rsidP="00CD4FD7">
          <w:pPr>
            <w:pStyle w:val="Fu"/>
            <w:rPr>
              <w:b/>
              <w:bCs/>
              <w:color w:val="6C6E71"/>
            </w:rPr>
          </w:pPr>
          <w:r w:rsidRPr="004A23F8">
            <w:rPr>
              <w:b/>
              <w:bCs/>
              <w:color w:val="6C6E71"/>
            </w:rPr>
            <w:t xml:space="preserve">Pressekontakt: </w:t>
          </w:r>
        </w:p>
        <w:p w14:paraId="0C51660D" w14:textId="77777777" w:rsidR="00CD4FD7" w:rsidRPr="004A23F8" w:rsidRDefault="00CD4FD7" w:rsidP="00CD4FD7">
          <w:pPr>
            <w:pStyle w:val="Fu"/>
            <w:rPr>
              <w:color w:val="6C6E71"/>
            </w:rPr>
          </w:pPr>
          <w:r w:rsidRPr="004A23F8">
            <w:rPr>
              <w:color w:val="6C6E71"/>
            </w:rPr>
            <w:t xml:space="preserve">Alexander von Gersdorff, T +49 30 </w:t>
          </w:r>
          <w:r w:rsidR="00404C32">
            <w:rPr>
              <w:color w:val="6C6E71"/>
            </w:rPr>
            <w:t>403 66 55</w:t>
          </w:r>
          <w:r w:rsidR="00875213">
            <w:rPr>
              <w:color w:val="6C6E71"/>
            </w:rPr>
            <w:t xml:space="preserve"> </w:t>
          </w:r>
          <w:r w:rsidRPr="004A23F8">
            <w:rPr>
              <w:color w:val="6C6E71"/>
            </w:rPr>
            <w:t xml:space="preserve">50, </w:t>
          </w:r>
          <w:r w:rsidR="00872C1E">
            <w:rPr>
              <w:color w:val="6C6E71"/>
            </w:rPr>
            <w:t>a</w:t>
          </w:r>
          <w:r w:rsidRPr="004A23F8">
            <w:rPr>
              <w:color w:val="6C6E71"/>
            </w:rPr>
            <w:t>lexander.von</w:t>
          </w:r>
          <w:r w:rsidR="00872C1E">
            <w:rPr>
              <w:color w:val="6C6E71"/>
            </w:rPr>
            <w:t>g</w:t>
          </w:r>
          <w:r w:rsidRPr="004A23F8">
            <w:rPr>
              <w:color w:val="6C6E71"/>
            </w:rPr>
            <w:t xml:space="preserve">ersdorff (at) en2x.de; </w:t>
          </w:r>
        </w:p>
        <w:p w14:paraId="29C4AC2F" w14:textId="77777777" w:rsidR="00FB080A" w:rsidRPr="004A23F8" w:rsidRDefault="00CD4FD7" w:rsidP="00CD4FD7">
          <w:pPr>
            <w:pStyle w:val="Fu"/>
            <w:rPr>
              <w:color w:val="6C6E71"/>
            </w:rPr>
          </w:pPr>
          <w:r w:rsidRPr="004A23F8">
            <w:rPr>
              <w:color w:val="6C6E71"/>
            </w:rPr>
            <w:t xml:space="preserve">Rainer Diederichs, T +49 </w:t>
          </w:r>
          <w:r w:rsidR="00404C32">
            <w:rPr>
              <w:color w:val="6C6E71"/>
            </w:rPr>
            <w:t>3</w:t>
          </w:r>
          <w:r w:rsidRPr="004A23F8">
            <w:rPr>
              <w:color w:val="6C6E71"/>
            </w:rPr>
            <w:t xml:space="preserve">0 </w:t>
          </w:r>
          <w:r w:rsidR="00404C32">
            <w:rPr>
              <w:color w:val="6C6E71"/>
            </w:rPr>
            <w:t>403</w:t>
          </w:r>
          <w:r w:rsidRPr="004A23F8">
            <w:rPr>
              <w:color w:val="6C6E71"/>
            </w:rPr>
            <w:t xml:space="preserve"> </w:t>
          </w:r>
          <w:r w:rsidR="00404C32">
            <w:rPr>
              <w:color w:val="6C6E71"/>
            </w:rPr>
            <w:t>66 55 68</w:t>
          </w:r>
          <w:r w:rsidRPr="004A23F8">
            <w:rPr>
              <w:color w:val="6C6E71"/>
            </w:rPr>
            <w:t xml:space="preserve">, </w:t>
          </w:r>
          <w:r w:rsidR="00872C1E">
            <w:rPr>
              <w:color w:val="6C6E71"/>
            </w:rPr>
            <w:t>r</w:t>
          </w:r>
          <w:r w:rsidRPr="004A23F8">
            <w:rPr>
              <w:color w:val="6C6E71"/>
            </w:rPr>
            <w:t>ainer.</w:t>
          </w:r>
          <w:r w:rsidR="00872C1E">
            <w:rPr>
              <w:color w:val="6C6E71"/>
            </w:rPr>
            <w:t>d</w:t>
          </w:r>
          <w:r w:rsidRPr="004A23F8">
            <w:rPr>
              <w:color w:val="6C6E71"/>
            </w:rPr>
            <w:t>iederichs (at) en2x.de</w:t>
          </w:r>
        </w:p>
      </w:tc>
    </w:tr>
  </w:tbl>
  <w:p w14:paraId="33EE6D9E" w14:textId="77777777" w:rsidR="002D03DA" w:rsidRPr="004A23F8" w:rsidRDefault="002D03DA" w:rsidP="00C12FE7">
    <w:pPr>
      <w:rPr>
        <w:color w:val="6C6E71"/>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87CC6" w14:textId="77777777" w:rsidR="000225F1" w:rsidRDefault="000225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A68C" w14:textId="77777777" w:rsidR="000B2842" w:rsidRDefault="000B2842" w:rsidP="00924BA7">
      <w:pPr>
        <w:spacing w:after="0" w:line="240" w:lineRule="auto"/>
      </w:pPr>
      <w:r>
        <w:separator/>
      </w:r>
    </w:p>
    <w:p w14:paraId="280C027B" w14:textId="77777777" w:rsidR="000B2842" w:rsidRDefault="000B2842"/>
    <w:p w14:paraId="6FC7F64F" w14:textId="77777777" w:rsidR="000B2842" w:rsidRDefault="000B2842"/>
  </w:footnote>
  <w:footnote w:type="continuationSeparator" w:id="0">
    <w:p w14:paraId="0CE009FC" w14:textId="77777777" w:rsidR="000B2842" w:rsidRDefault="000B2842" w:rsidP="00924BA7">
      <w:pPr>
        <w:spacing w:after="0" w:line="240" w:lineRule="auto"/>
      </w:pPr>
      <w:r>
        <w:continuationSeparator/>
      </w:r>
    </w:p>
    <w:p w14:paraId="09EBC70A" w14:textId="77777777" w:rsidR="000B2842" w:rsidRDefault="000B2842"/>
    <w:p w14:paraId="353F90D7" w14:textId="77777777" w:rsidR="000B2842" w:rsidRDefault="000B28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8DF5" w14:textId="77777777" w:rsidR="000225F1" w:rsidRDefault="000225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BFFD" w14:textId="77777777" w:rsidR="00811DDA" w:rsidRPr="00A13677" w:rsidRDefault="004A23F8" w:rsidP="00C5218F">
    <w:pPr>
      <w:pStyle w:val="TiteldesPapiers"/>
      <w:rPr>
        <w:sz w:val="28"/>
        <w:szCs w:val="28"/>
      </w:rPr>
    </w:pPr>
    <w:r w:rsidRPr="00A13677">
      <w:rPr>
        <w:b w:val="0"/>
        <w:caps w:val="0"/>
        <w:noProof/>
        <w:sz w:val="28"/>
        <w:szCs w:val="28"/>
      </w:rPr>
      <w:drawing>
        <wp:anchor distT="0" distB="0" distL="114300" distR="114300" simplePos="0" relativeHeight="251658241" behindDoc="1" locked="0" layoutInCell="1" allowOverlap="1" wp14:anchorId="63DAE630" wp14:editId="38487AD9">
          <wp:simplePos x="0" y="0"/>
          <wp:positionH relativeFrom="leftMargin">
            <wp:posOffset>4743450</wp:posOffset>
          </wp:positionH>
          <wp:positionV relativeFrom="page">
            <wp:posOffset>362392</wp:posOffset>
          </wp:positionV>
          <wp:extent cx="2023200" cy="992716"/>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23200" cy="9927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4FD7" w:rsidRPr="00A13677">
      <w:rPr>
        <w:sz w:val="28"/>
        <w:szCs w:val="28"/>
      </w:rPr>
      <w:t>PRESSEINFORMATION</w:t>
    </w:r>
  </w:p>
  <w:p w14:paraId="6E072267" w14:textId="1E199CD6" w:rsidR="002D03DA" w:rsidRPr="00CC3044" w:rsidRDefault="00867EFA" w:rsidP="00A85333">
    <w:pPr>
      <w:pStyle w:val="DatumdesPapiers"/>
      <w:rPr>
        <w:b/>
        <w:caps/>
      </w:rPr>
    </w:pPr>
    <w:r w:rsidRPr="00CC3044">
      <w:rPr>
        <w:noProof/>
      </w:rPr>
      <mc:AlternateContent>
        <mc:Choice Requires="wps">
          <w:drawing>
            <wp:anchor distT="0" distB="0" distL="114300" distR="114300" simplePos="0" relativeHeight="251658240" behindDoc="0" locked="0" layoutInCell="1" allowOverlap="1" wp14:anchorId="785BBB31" wp14:editId="722943C7">
              <wp:simplePos x="0" y="0"/>
              <wp:positionH relativeFrom="column">
                <wp:posOffset>4445</wp:posOffset>
              </wp:positionH>
              <wp:positionV relativeFrom="page">
                <wp:posOffset>1393000</wp:posOffset>
              </wp:positionV>
              <wp:extent cx="5935345"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5935345" cy="0"/>
                      </a:xfrm>
                      <a:prstGeom prst="line">
                        <a:avLst/>
                      </a:prstGeom>
                      <a:ln w="9525">
                        <a:solidFill>
                          <a:srgbClr val="626B7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w14:anchorId="412F0BCA">
            <v:line id="Gerader Verbinder 4" style="position:absolute;z-index:251677696;visibility:visible;mso-wrap-style:square;mso-wrap-distance-left:9pt;mso-wrap-distance-top:0;mso-wrap-distance-right:9pt;mso-wrap-distance-bottom:0;mso-position-horizontal:absolute;mso-position-horizontal-relative:text;mso-position-vertical:absolute;mso-position-vertical-relative:page" o:spid="_x0000_s1026" strokecolor="#626b72" from=".35pt,109.7pt" to="467.7pt,109.7pt" w14:anchorId="1708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">
              <v:stroke joinstyle="miter"/>
              <w10:wrap anchory="page"/>
            </v:line>
          </w:pict>
        </mc:Fallback>
      </mc:AlternateContent>
    </w:r>
    <w:r w:rsidR="00CD4FD7" w:rsidRPr="00CC3044">
      <w:t xml:space="preserve">Berlin, </w:t>
    </w:r>
    <w:r w:rsidR="00F9605D">
      <w:t>25</w:t>
    </w:r>
    <w:r w:rsidR="00CD4FD7" w:rsidRPr="00CC3044">
      <w:t xml:space="preserve">. </w:t>
    </w:r>
    <w:r w:rsidR="00F9605D">
      <w:t>August</w:t>
    </w:r>
    <w:r w:rsidR="00CD4FD7" w:rsidRPr="00CC3044">
      <w:t xml:space="preserve"> </w:t>
    </w:r>
    <w:r w:rsidR="00F9605D">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B4EA" w14:textId="77777777" w:rsidR="000225F1" w:rsidRDefault="000225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6A1B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BECB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268F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B0D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32C5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D097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EA67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749E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2AC4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08F6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570BDD"/>
    <w:multiLevelType w:val="hybridMultilevel"/>
    <w:tmpl w:val="E4343244"/>
    <w:lvl w:ilvl="0" w:tplc="D1009702">
      <w:start w:val="19"/>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05C217A8"/>
    <w:multiLevelType w:val="hybridMultilevel"/>
    <w:tmpl w:val="E474E9DA"/>
    <w:lvl w:ilvl="0" w:tplc="7D024A54">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A075552"/>
    <w:multiLevelType w:val="hybridMultilevel"/>
    <w:tmpl w:val="2D86CEAA"/>
    <w:lvl w:ilvl="0" w:tplc="959E452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3537D"/>
    <w:multiLevelType w:val="multilevel"/>
    <w:tmpl w:val="E6969F04"/>
    <w:lvl w:ilvl="0">
      <w:start w:val="1"/>
      <w:numFmt w:val="decimal"/>
      <w:pStyle w:val="04ZwischenberschriftEbene2"/>
      <w:suff w:val="space"/>
      <w:lvlText w:val="%1."/>
      <w:lvlJc w:val="left"/>
      <w:pPr>
        <w:ind w:left="360" w:firstLine="0"/>
      </w:pPr>
      <w:rPr>
        <w:rFonts w:hint="default"/>
      </w:rPr>
    </w:lvl>
    <w:lvl w:ilvl="1">
      <w:start w:val="1"/>
      <w:numFmt w:val="decimal"/>
      <w:suff w:val="space"/>
      <w:lvlText w:val="%1.%2."/>
      <w:lvlJc w:val="left"/>
      <w:pPr>
        <w:ind w:left="1152" w:hanging="432"/>
      </w:pPr>
      <w:rPr>
        <w:rFonts w:hint="default"/>
      </w:rPr>
    </w:lvl>
    <w:lvl w:ilvl="2">
      <w:start w:val="1"/>
      <w:numFmt w:val="decimal"/>
      <w:suff w:val="space"/>
      <w:lvlText w:val="%1.%2.%3."/>
      <w:lvlJc w:val="left"/>
      <w:pPr>
        <w:ind w:left="1584" w:hanging="504"/>
      </w:pPr>
      <w:rPr>
        <w:rFonts w:hint="default"/>
      </w:rPr>
    </w:lvl>
    <w:lvl w:ilvl="3">
      <w:start w:val="1"/>
      <w:numFmt w:val="decimal"/>
      <w:suff w:val="space"/>
      <w:lvlText w:val="%1.%2.%3.%4."/>
      <w:lvlJc w:val="left"/>
      <w:pPr>
        <w:ind w:left="2088" w:hanging="648"/>
      </w:pPr>
      <w:rPr>
        <w:rFonts w:hint="default"/>
      </w:rPr>
    </w:lvl>
    <w:lvl w:ilvl="4">
      <w:start w:val="1"/>
      <w:numFmt w:val="decimal"/>
      <w:suff w:val="space"/>
      <w:lvlText w:val="%1.%2.%3.%4.%5."/>
      <w:lvlJc w:val="left"/>
      <w:pPr>
        <w:ind w:left="2592" w:hanging="792"/>
      </w:pPr>
      <w:rPr>
        <w:rFonts w:hint="default"/>
      </w:rPr>
    </w:lvl>
    <w:lvl w:ilvl="5">
      <w:start w:val="1"/>
      <w:numFmt w:val="decimal"/>
      <w:suff w:val="space"/>
      <w:lvlText w:val="%1.%2.%3.%4.%5.%6."/>
      <w:lvlJc w:val="left"/>
      <w:pPr>
        <w:ind w:left="3096" w:hanging="936"/>
      </w:pPr>
      <w:rPr>
        <w:rFonts w:hint="default"/>
      </w:rPr>
    </w:lvl>
    <w:lvl w:ilvl="6">
      <w:start w:val="1"/>
      <w:numFmt w:val="decimal"/>
      <w:suff w:val="space"/>
      <w:lvlText w:val="%1.%2.%3.%4.%5.%6.%7."/>
      <w:lvlJc w:val="left"/>
      <w:pPr>
        <w:ind w:left="3600" w:hanging="1080"/>
      </w:pPr>
      <w:rPr>
        <w:rFonts w:hint="default"/>
      </w:rPr>
    </w:lvl>
    <w:lvl w:ilvl="7">
      <w:start w:val="1"/>
      <w:numFmt w:val="decimal"/>
      <w:suff w:val="space"/>
      <w:lvlText w:val="%1.%2.%3.%4.%5.%6.%7.%8."/>
      <w:lvlJc w:val="left"/>
      <w:pPr>
        <w:ind w:left="4104" w:hanging="1224"/>
      </w:pPr>
      <w:rPr>
        <w:rFonts w:hint="default"/>
      </w:rPr>
    </w:lvl>
    <w:lvl w:ilvl="8">
      <w:start w:val="1"/>
      <w:numFmt w:val="decimal"/>
      <w:suff w:val="space"/>
      <w:lvlText w:val="%1.%2.%3.%4.%5.%6.%7.%8.%9."/>
      <w:lvlJc w:val="left"/>
      <w:pPr>
        <w:ind w:left="4680" w:hanging="1440"/>
      </w:pPr>
      <w:rPr>
        <w:rFonts w:hint="default"/>
      </w:rPr>
    </w:lvl>
  </w:abstractNum>
  <w:abstractNum w:abstractNumId="14" w15:restartNumberingAfterBreak="0">
    <w:nsid w:val="13606AC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A00FB4"/>
    <w:multiLevelType w:val="multilevel"/>
    <w:tmpl w:val="0407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1EB52B99"/>
    <w:multiLevelType w:val="multilevel"/>
    <w:tmpl w:val="7B9C89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5A6093"/>
    <w:multiLevelType w:val="hybridMultilevel"/>
    <w:tmpl w:val="57F498D0"/>
    <w:lvl w:ilvl="0" w:tplc="0CDA8218">
      <w:numFmt w:val="bullet"/>
      <w:lvlText w:val="-"/>
      <w:lvlJc w:val="left"/>
      <w:pPr>
        <w:ind w:left="1148" w:hanging="360"/>
      </w:pPr>
      <w:rPr>
        <w:rFonts w:ascii="Arial" w:eastAsia="Times New Roman" w:hAnsi="Arial" w:cs="Arial" w:hint="default"/>
      </w:rPr>
    </w:lvl>
    <w:lvl w:ilvl="1" w:tplc="04070003" w:tentative="1">
      <w:start w:val="1"/>
      <w:numFmt w:val="bullet"/>
      <w:lvlText w:val="o"/>
      <w:lvlJc w:val="left"/>
      <w:pPr>
        <w:ind w:left="1868" w:hanging="360"/>
      </w:pPr>
      <w:rPr>
        <w:rFonts w:ascii="Courier New" w:hAnsi="Courier New" w:cs="Courier New" w:hint="default"/>
      </w:rPr>
    </w:lvl>
    <w:lvl w:ilvl="2" w:tplc="04070005" w:tentative="1">
      <w:start w:val="1"/>
      <w:numFmt w:val="bullet"/>
      <w:lvlText w:val=""/>
      <w:lvlJc w:val="left"/>
      <w:pPr>
        <w:ind w:left="2588" w:hanging="360"/>
      </w:pPr>
      <w:rPr>
        <w:rFonts w:ascii="Wingdings" w:hAnsi="Wingdings" w:hint="default"/>
      </w:rPr>
    </w:lvl>
    <w:lvl w:ilvl="3" w:tplc="04070001" w:tentative="1">
      <w:start w:val="1"/>
      <w:numFmt w:val="bullet"/>
      <w:lvlText w:val=""/>
      <w:lvlJc w:val="left"/>
      <w:pPr>
        <w:ind w:left="3308" w:hanging="360"/>
      </w:pPr>
      <w:rPr>
        <w:rFonts w:ascii="Symbol" w:hAnsi="Symbol" w:hint="default"/>
      </w:rPr>
    </w:lvl>
    <w:lvl w:ilvl="4" w:tplc="04070003" w:tentative="1">
      <w:start w:val="1"/>
      <w:numFmt w:val="bullet"/>
      <w:lvlText w:val="o"/>
      <w:lvlJc w:val="left"/>
      <w:pPr>
        <w:ind w:left="4028" w:hanging="360"/>
      </w:pPr>
      <w:rPr>
        <w:rFonts w:ascii="Courier New" w:hAnsi="Courier New" w:cs="Courier New" w:hint="default"/>
      </w:rPr>
    </w:lvl>
    <w:lvl w:ilvl="5" w:tplc="04070005" w:tentative="1">
      <w:start w:val="1"/>
      <w:numFmt w:val="bullet"/>
      <w:lvlText w:val=""/>
      <w:lvlJc w:val="left"/>
      <w:pPr>
        <w:ind w:left="4748" w:hanging="360"/>
      </w:pPr>
      <w:rPr>
        <w:rFonts w:ascii="Wingdings" w:hAnsi="Wingdings" w:hint="default"/>
      </w:rPr>
    </w:lvl>
    <w:lvl w:ilvl="6" w:tplc="04070001" w:tentative="1">
      <w:start w:val="1"/>
      <w:numFmt w:val="bullet"/>
      <w:lvlText w:val=""/>
      <w:lvlJc w:val="left"/>
      <w:pPr>
        <w:ind w:left="5468" w:hanging="360"/>
      </w:pPr>
      <w:rPr>
        <w:rFonts w:ascii="Symbol" w:hAnsi="Symbol" w:hint="default"/>
      </w:rPr>
    </w:lvl>
    <w:lvl w:ilvl="7" w:tplc="04070003" w:tentative="1">
      <w:start w:val="1"/>
      <w:numFmt w:val="bullet"/>
      <w:lvlText w:val="o"/>
      <w:lvlJc w:val="left"/>
      <w:pPr>
        <w:ind w:left="6188" w:hanging="360"/>
      </w:pPr>
      <w:rPr>
        <w:rFonts w:ascii="Courier New" w:hAnsi="Courier New" w:cs="Courier New" w:hint="default"/>
      </w:rPr>
    </w:lvl>
    <w:lvl w:ilvl="8" w:tplc="04070005" w:tentative="1">
      <w:start w:val="1"/>
      <w:numFmt w:val="bullet"/>
      <w:lvlText w:val=""/>
      <w:lvlJc w:val="left"/>
      <w:pPr>
        <w:ind w:left="6908" w:hanging="360"/>
      </w:pPr>
      <w:rPr>
        <w:rFonts w:ascii="Wingdings" w:hAnsi="Wingdings" w:hint="default"/>
      </w:rPr>
    </w:lvl>
  </w:abstractNum>
  <w:abstractNum w:abstractNumId="18" w15:restartNumberingAfterBreak="0">
    <w:nsid w:val="219761B1"/>
    <w:multiLevelType w:val="multilevel"/>
    <w:tmpl w:val="C652D554"/>
    <w:lvl w:ilvl="0">
      <w:start w:val="1"/>
      <w:numFmt w:val="decimal"/>
      <w:pStyle w:val="08AufzhlungEbene1"/>
      <w:suff w:val="space"/>
      <w:lvlText w:val="%1."/>
      <w:lvlJc w:val="left"/>
      <w:pPr>
        <w:ind w:left="360" w:hanging="360"/>
      </w:pPr>
      <w:rPr>
        <w:rFonts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8AufzhlungEbene2"/>
      <w:suff w:val="space"/>
      <w:lvlText w:val="%1.%2."/>
      <w:lvlJc w:val="left"/>
      <w:pPr>
        <w:ind w:left="792" w:hanging="432"/>
      </w:pPr>
      <w:rPr>
        <w:rFonts w:cs="Times New Roman" w:hint="default"/>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238B4E26"/>
    <w:multiLevelType w:val="hybridMultilevel"/>
    <w:tmpl w:val="A06860A8"/>
    <w:lvl w:ilvl="0" w:tplc="1C902C6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3A08EE"/>
    <w:multiLevelType w:val="hybridMultilevel"/>
    <w:tmpl w:val="687013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28575EE0"/>
    <w:multiLevelType w:val="hybridMultilevel"/>
    <w:tmpl w:val="11FE8136"/>
    <w:lvl w:ilvl="0" w:tplc="8EB8C878">
      <w:numFmt w:val="bullet"/>
      <w:pStyle w:val="08AufzhlungSymbole"/>
      <w:lvlText w:val="-"/>
      <w:lvlJc w:val="left"/>
      <w:pPr>
        <w:ind w:left="717" w:hanging="360"/>
      </w:pPr>
      <w:rPr>
        <w:rFonts w:ascii="Arial" w:eastAsiaTheme="minorHAnsi" w:hAnsi="Arial" w:hint="default"/>
      </w:rPr>
    </w:lvl>
    <w:lvl w:ilvl="1" w:tplc="B560B48C">
      <w:numFmt w:val="bullet"/>
      <w:lvlText w:val="-"/>
      <w:lvlJc w:val="left"/>
      <w:pPr>
        <w:ind w:left="1437" w:hanging="360"/>
      </w:pPr>
      <w:rPr>
        <w:rFonts w:ascii="Arial" w:eastAsiaTheme="minorHAnsi" w:hAnsi="Arial" w:hint="default"/>
      </w:rPr>
    </w:lvl>
    <w:lvl w:ilvl="2" w:tplc="F016451C">
      <w:numFmt w:val="bullet"/>
      <w:lvlText w:val="-"/>
      <w:lvlJc w:val="left"/>
      <w:pPr>
        <w:ind w:left="2157" w:hanging="360"/>
      </w:pPr>
      <w:rPr>
        <w:rFonts w:ascii="Arial" w:eastAsiaTheme="minorHAnsi" w:hAnsi="Arial" w:hint="default"/>
      </w:rPr>
    </w:lvl>
    <w:lvl w:ilvl="3" w:tplc="EEF8699A">
      <w:numFmt w:val="bullet"/>
      <w:lvlText w:val="-"/>
      <w:lvlJc w:val="left"/>
      <w:pPr>
        <w:ind w:left="2877" w:hanging="360"/>
      </w:pPr>
      <w:rPr>
        <w:rFonts w:ascii="Arial" w:eastAsiaTheme="minorHAnsi" w:hAnsi="Arial" w:hint="default"/>
      </w:rPr>
    </w:lvl>
    <w:lvl w:ilvl="4" w:tplc="6BE2370E">
      <w:numFmt w:val="bullet"/>
      <w:lvlText w:val="-"/>
      <w:lvlJc w:val="left"/>
      <w:pPr>
        <w:ind w:left="3597" w:hanging="360"/>
      </w:pPr>
      <w:rPr>
        <w:rFonts w:ascii="Arial" w:eastAsiaTheme="minorHAnsi" w:hAnsi="Arial" w:hint="default"/>
      </w:rPr>
    </w:lvl>
    <w:lvl w:ilvl="5" w:tplc="1C2C4AD8">
      <w:numFmt w:val="bullet"/>
      <w:lvlText w:val="-"/>
      <w:lvlJc w:val="left"/>
      <w:pPr>
        <w:ind w:left="4317" w:hanging="360"/>
      </w:pPr>
      <w:rPr>
        <w:rFonts w:ascii="Arial" w:eastAsiaTheme="minorHAnsi" w:hAnsi="Arial" w:hint="default"/>
      </w:rPr>
    </w:lvl>
    <w:lvl w:ilvl="6" w:tplc="A636DC44">
      <w:numFmt w:val="bullet"/>
      <w:lvlText w:val="-"/>
      <w:lvlJc w:val="left"/>
      <w:pPr>
        <w:ind w:left="4829" w:hanging="360"/>
      </w:pPr>
      <w:rPr>
        <w:rFonts w:ascii="Arial" w:eastAsiaTheme="minorHAnsi" w:hAnsi="Arial" w:hint="default"/>
      </w:rPr>
    </w:lvl>
    <w:lvl w:ilvl="7" w:tplc="797E31EC">
      <w:numFmt w:val="bullet"/>
      <w:lvlText w:val="-"/>
      <w:lvlJc w:val="left"/>
      <w:pPr>
        <w:ind w:left="5757" w:hanging="360"/>
      </w:pPr>
      <w:rPr>
        <w:rFonts w:ascii="Arial" w:eastAsiaTheme="minorHAnsi" w:hAnsi="Arial" w:hint="default"/>
      </w:rPr>
    </w:lvl>
    <w:lvl w:ilvl="8" w:tplc="36BC4312">
      <w:numFmt w:val="bullet"/>
      <w:lvlText w:val="-"/>
      <w:lvlJc w:val="left"/>
      <w:pPr>
        <w:ind w:left="6477" w:hanging="360"/>
      </w:pPr>
      <w:rPr>
        <w:rFonts w:ascii="Arial" w:eastAsiaTheme="minorHAnsi" w:hAnsi="Arial" w:hint="default"/>
      </w:rPr>
    </w:lvl>
  </w:abstractNum>
  <w:abstractNum w:abstractNumId="22" w15:restartNumberingAfterBreak="0">
    <w:nsid w:val="2E1C34F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05902BA"/>
    <w:multiLevelType w:val="hybridMultilevel"/>
    <w:tmpl w:val="773010C2"/>
    <w:lvl w:ilvl="0" w:tplc="B4A6C288">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D3A0B96"/>
    <w:multiLevelType w:val="multilevel"/>
    <w:tmpl w:val="E286F21E"/>
    <w:lvl w:ilvl="0">
      <w:numFmt w:val="bullet"/>
      <w:lvlText w:val="-"/>
      <w:lvlJc w:val="left"/>
      <w:pPr>
        <w:ind w:left="432" w:hanging="432"/>
      </w:pPr>
      <w:rPr>
        <w:rFonts w:ascii="Arial" w:eastAsiaTheme="minorHAnsi" w:hAnsi="Aria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3F584309"/>
    <w:multiLevelType w:val="multilevel"/>
    <w:tmpl w:val="0407001F"/>
    <w:lvl w:ilvl="0">
      <w:start w:val="1"/>
      <w:numFmt w:val="decimal"/>
      <w:lvlText w:val="%1."/>
      <w:lvlJc w:val="left"/>
      <w:pPr>
        <w:ind w:left="360" w:hanging="36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49786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84295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E12B5D"/>
    <w:multiLevelType w:val="hybridMultilevel"/>
    <w:tmpl w:val="270EC12C"/>
    <w:lvl w:ilvl="0" w:tplc="F95613E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8557057"/>
    <w:multiLevelType w:val="hybridMultilevel"/>
    <w:tmpl w:val="2070EDC6"/>
    <w:lvl w:ilvl="0" w:tplc="C65EBB18">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CA7398B"/>
    <w:multiLevelType w:val="multilevel"/>
    <w:tmpl w:val="D7489B6C"/>
    <w:lvl w:ilvl="0">
      <w:start w:val="1"/>
      <w:numFmt w:val="decimal"/>
      <w:pStyle w:val="04ZwischenberschriftEbene1"/>
      <w:suff w:val="space"/>
      <w:lvlText w:val="%1."/>
      <w:lvlJc w:val="left"/>
      <w:pPr>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4ZwischenberschriftEbene20"/>
      <w:suff w:val="space"/>
      <w:lvlText w:val="%1.%2."/>
      <w:lvlJc w:val="left"/>
      <w:pPr>
        <w:ind w:left="0" w:firstLine="0"/>
      </w:pPr>
      <w:rPr>
        <w:rFonts w:hint="default"/>
      </w:rPr>
    </w:lvl>
    <w:lvl w:ilvl="2">
      <w:start w:val="1"/>
      <w:numFmt w:val="decimal"/>
      <w:pStyle w:val="04ZwischenberschriftEbene3"/>
      <w:suff w:val="space"/>
      <w:lvlText w:val="%1.%2.%3."/>
      <w:lvlJc w:val="left"/>
      <w:pPr>
        <w:ind w:left="0" w:firstLine="0"/>
      </w:pPr>
      <w:rPr>
        <w:rFonts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1" w15:restartNumberingAfterBreak="0">
    <w:nsid w:val="61AE0FA4"/>
    <w:multiLevelType w:val="hybridMultilevel"/>
    <w:tmpl w:val="16BA3328"/>
    <w:lvl w:ilvl="0" w:tplc="15269A7A">
      <w:numFmt w:val="bullet"/>
      <w:lvlText w:val="-"/>
      <w:lvlJc w:val="left"/>
      <w:pPr>
        <w:ind w:left="0" w:firstLine="0"/>
      </w:pPr>
      <w:rPr>
        <w:rFonts w:ascii="Arial" w:eastAsiaTheme="minorHAnsi"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4F67093"/>
    <w:multiLevelType w:val="hybridMultilevel"/>
    <w:tmpl w:val="095E997A"/>
    <w:lvl w:ilvl="0" w:tplc="79A0827C">
      <w:numFmt w:val="bullet"/>
      <w:pStyle w:val="Spiegelstrichliste"/>
      <w:suff w:val="space"/>
      <w:lvlText w:val="-"/>
      <w:lvlJc w:val="left"/>
      <w:pPr>
        <w:ind w:left="0" w:firstLine="0"/>
      </w:pPr>
      <w:rPr>
        <w:rFonts w:ascii="Arial" w:eastAsiaTheme="minorHAnsi" w:hAnsi="Aria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77D3377E"/>
    <w:multiLevelType w:val="hybridMultilevel"/>
    <w:tmpl w:val="127EEF74"/>
    <w:lvl w:ilvl="0" w:tplc="4B56A0E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8EC3B0D"/>
    <w:multiLevelType w:val="multilevel"/>
    <w:tmpl w:val="0407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CF05459"/>
    <w:multiLevelType w:val="hybridMultilevel"/>
    <w:tmpl w:val="AC301EA6"/>
    <w:lvl w:ilvl="0" w:tplc="DBD4E62E">
      <w:numFmt w:val="bullet"/>
      <w:suff w:val="space"/>
      <w:lvlText w:val="-"/>
      <w:lvlJc w:val="left"/>
      <w:pPr>
        <w:ind w:left="360" w:firstLine="0"/>
      </w:pPr>
      <w:rPr>
        <w:rFonts w:ascii="Arial" w:eastAsiaTheme="minorHAnsi" w:hAnsi="Aria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6" w15:restartNumberingAfterBreak="0">
    <w:nsid w:val="7D0C7CA4"/>
    <w:multiLevelType w:val="hybridMultilevel"/>
    <w:tmpl w:val="854055FE"/>
    <w:lvl w:ilvl="0" w:tplc="340E8F8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E723734"/>
    <w:multiLevelType w:val="hybridMultilevel"/>
    <w:tmpl w:val="237EE73E"/>
    <w:lvl w:ilvl="0" w:tplc="D778B10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666480">
    <w:abstractNumId w:val="25"/>
  </w:num>
  <w:num w:numId="2" w16cid:durableId="1475565324">
    <w:abstractNumId w:val="22"/>
  </w:num>
  <w:num w:numId="3" w16cid:durableId="149056620">
    <w:abstractNumId w:val="23"/>
  </w:num>
  <w:num w:numId="4" w16cid:durableId="374351265">
    <w:abstractNumId w:val="30"/>
  </w:num>
  <w:num w:numId="5" w16cid:durableId="1333335316">
    <w:abstractNumId w:val="33"/>
  </w:num>
  <w:num w:numId="6" w16cid:durableId="714505010">
    <w:abstractNumId w:val="20"/>
  </w:num>
  <w:num w:numId="7" w16cid:durableId="792947520">
    <w:abstractNumId w:val="27"/>
  </w:num>
  <w:num w:numId="8" w16cid:durableId="2093501475">
    <w:abstractNumId w:val="18"/>
  </w:num>
  <w:num w:numId="9" w16cid:durableId="1284340210">
    <w:abstractNumId w:val="16"/>
  </w:num>
  <w:num w:numId="10" w16cid:durableId="1569728087">
    <w:abstractNumId w:val="26"/>
  </w:num>
  <w:num w:numId="11" w16cid:durableId="1466745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277314">
    <w:abstractNumId w:val="14"/>
  </w:num>
  <w:num w:numId="13" w16cid:durableId="17528479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2898291">
    <w:abstractNumId w:val="37"/>
  </w:num>
  <w:num w:numId="15" w16cid:durableId="434255803">
    <w:abstractNumId w:val="17"/>
  </w:num>
  <w:num w:numId="16" w16cid:durableId="1208105815">
    <w:abstractNumId w:val="28"/>
  </w:num>
  <w:num w:numId="17" w16cid:durableId="2055691337">
    <w:abstractNumId w:val="31"/>
  </w:num>
  <w:num w:numId="18" w16cid:durableId="290552861">
    <w:abstractNumId w:val="35"/>
  </w:num>
  <w:num w:numId="19" w16cid:durableId="1626810207">
    <w:abstractNumId w:val="32"/>
  </w:num>
  <w:num w:numId="20" w16cid:durableId="1151019042">
    <w:abstractNumId w:val="19"/>
  </w:num>
  <w:num w:numId="21" w16cid:durableId="1325471004">
    <w:abstractNumId w:val="11"/>
  </w:num>
  <w:num w:numId="22" w16cid:durableId="881593326">
    <w:abstractNumId w:val="30"/>
  </w:num>
  <w:num w:numId="23" w16cid:durableId="136724263">
    <w:abstractNumId w:val="13"/>
  </w:num>
  <w:num w:numId="24" w16cid:durableId="95953041">
    <w:abstractNumId w:val="29"/>
  </w:num>
  <w:num w:numId="25" w16cid:durableId="484401356">
    <w:abstractNumId w:val="15"/>
  </w:num>
  <w:num w:numId="26" w16cid:durableId="366876071">
    <w:abstractNumId w:val="34"/>
  </w:num>
  <w:num w:numId="27" w16cid:durableId="1388721290">
    <w:abstractNumId w:val="24"/>
  </w:num>
  <w:num w:numId="28" w16cid:durableId="2133474495">
    <w:abstractNumId w:val="21"/>
  </w:num>
  <w:num w:numId="29" w16cid:durableId="133837905">
    <w:abstractNumId w:val="21"/>
    <w:lvlOverride w:ilvl="0">
      <w:startOverride w:val="1"/>
    </w:lvlOverride>
  </w:num>
  <w:num w:numId="30" w16cid:durableId="1905599080">
    <w:abstractNumId w:val="12"/>
  </w:num>
  <w:num w:numId="31" w16cid:durableId="450443359">
    <w:abstractNumId w:val="21"/>
  </w:num>
  <w:num w:numId="32" w16cid:durableId="1541472835">
    <w:abstractNumId w:val="9"/>
  </w:num>
  <w:num w:numId="33" w16cid:durableId="1648584962">
    <w:abstractNumId w:val="7"/>
  </w:num>
  <w:num w:numId="34" w16cid:durableId="1665934615">
    <w:abstractNumId w:val="6"/>
  </w:num>
  <w:num w:numId="35" w16cid:durableId="1170172395">
    <w:abstractNumId w:val="5"/>
  </w:num>
  <w:num w:numId="36" w16cid:durableId="2011906146">
    <w:abstractNumId w:val="4"/>
  </w:num>
  <w:num w:numId="37" w16cid:durableId="229735039">
    <w:abstractNumId w:val="8"/>
  </w:num>
  <w:num w:numId="38" w16cid:durableId="1553230913">
    <w:abstractNumId w:val="3"/>
  </w:num>
  <w:num w:numId="39" w16cid:durableId="1456438226">
    <w:abstractNumId w:val="2"/>
  </w:num>
  <w:num w:numId="40" w16cid:durableId="489448496">
    <w:abstractNumId w:val="1"/>
  </w:num>
  <w:num w:numId="41" w16cid:durableId="2062316056">
    <w:abstractNumId w:val="0"/>
  </w:num>
  <w:num w:numId="42" w16cid:durableId="1409032761">
    <w:abstractNumId w:val="10"/>
  </w:num>
  <w:num w:numId="43" w16cid:durableId="2047169434">
    <w:abstractNumId w:val="21"/>
  </w:num>
  <w:num w:numId="44" w16cid:durableId="11738846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05D"/>
    <w:rsid w:val="0000577D"/>
    <w:rsid w:val="00013147"/>
    <w:rsid w:val="00021FA6"/>
    <w:rsid w:val="000225F1"/>
    <w:rsid w:val="00022704"/>
    <w:rsid w:val="00023CFF"/>
    <w:rsid w:val="00030CDB"/>
    <w:rsid w:val="00036185"/>
    <w:rsid w:val="00036728"/>
    <w:rsid w:val="0003706F"/>
    <w:rsid w:val="00042439"/>
    <w:rsid w:val="000465C5"/>
    <w:rsid w:val="0006148F"/>
    <w:rsid w:val="00066F44"/>
    <w:rsid w:val="000731AB"/>
    <w:rsid w:val="00080249"/>
    <w:rsid w:val="00097CD7"/>
    <w:rsid w:val="000A4996"/>
    <w:rsid w:val="000A67A6"/>
    <w:rsid w:val="000B2842"/>
    <w:rsid w:val="000B53D4"/>
    <w:rsid w:val="000C004C"/>
    <w:rsid w:val="000C637D"/>
    <w:rsid w:val="000D3E75"/>
    <w:rsid w:val="000E59BC"/>
    <w:rsid w:val="000E7074"/>
    <w:rsid w:val="000F7C75"/>
    <w:rsid w:val="0010155B"/>
    <w:rsid w:val="0011775E"/>
    <w:rsid w:val="00120562"/>
    <w:rsid w:val="00122F56"/>
    <w:rsid w:val="00124675"/>
    <w:rsid w:val="00125D6D"/>
    <w:rsid w:val="00125FCB"/>
    <w:rsid w:val="001265B9"/>
    <w:rsid w:val="001313B0"/>
    <w:rsid w:val="001351FB"/>
    <w:rsid w:val="00135BFD"/>
    <w:rsid w:val="0014184C"/>
    <w:rsid w:val="0014277B"/>
    <w:rsid w:val="00147876"/>
    <w:rsid w:val="001513FE"/>
    <w:rsid w:val="001521B8"/>
    <w:rsid w:val="00153A75"/>
    <w:rsid w:val="00154C67"/>
    <w:rsid w:val="001656A9"/>
    <w:rsid w:val="00167301"/>
    <w:rsid w:val="001703A0"/>
    <w:rsid w:val="00171610"/>
    <w:rsid w:val="00175ADF"/>
    <w:rsid w:val="00175E2E"/>
    <w:rsid w:val="00177F24"/>
    <w:rsid w:val="001823DF"/>
    <w:rsid w:val="00193CEA"/>
    <w:rsid w:val="00197920"/>
    <w:rsid w:val="001A3C46"/>
    <w:rsid w:val="001B18AE"/>
    <w:rsid w:val="001B3A20"/>
    <w:rsid w:val="001B741E"/>
    <w:rsid w:val="001C2B5D"/>
    <w:rsid w:val="001C3E55"/>
    <w:rsid w:val="001D3DC9"/>
    <w:rsid w:val="001D70A8"/>
    <w:rsid w:val="001E0028"/>
    <w:rsid w:val="001F6944"/>
    <w:rsid w:val="002015FA"/>
    <w:rsid w:val="00202C3F"/>
    <w:rsid w:val="00203FF8"/>
    <w:rsid w:val="00206F78"/>
    <w:rsid w:val="002104D5"/>
    <w:rsid w:val="002113E3"/>
    <w:rsid w:val="00213020"/>
    <w:rsid w:val="00215882"/>
    <w:rsid w:val="00220CE4"/>
    <w:rsid w:val="00226B41"/>
    <w:rsid w:val="002275B2"/>
    <w:rsid w:val="00235322"/>
    <w:rsid w:val="00245188"/>
    <w:rsid w:val="0024589B"/>
    <w:rsid w:val="00255F05"/>
    <w:rsid w:val="002615FD"/>
    <w:rsid w:val="00265AFB"/>
    <w:rsid w:val="002826FF"/>
    <w:rsid w:val="0028399C"/>
    <w:rsid w:val="00294773"/>
    <w:rsid w:val="002A536E"/>
    <w:rsid w:val="002A6C7A"/>
    <w:rsid w:val="002B0669"/>
    <w:rsid w:val="002B29F3"/>
    <w:rsid w:val="002B43E7"/>
    <w:rsid w:val="002B5BBA"/>
    <w:rsid w:val="002B6A7B"/>
    <w:rsid w:val="002C1C1B"/>
    <w:rsid w:val="002C3B5B"/>
    <w:rsid w:val="002C4A66"/>
    <w:rsid w:val="002D03DA"/>
    <w:rsid w:val="002D0DB5"/>
    <w:rsid w:val="002D56D6"/>
    <w:rsid w:val="002E4611"/>
    <w:rsid w:val="002E7F4D"/>
    <w:rsid w:val="002F1363"/>
    <w:rsid w:val="00311381"/>
    <w:rsid w:val="00314547"/>
    <w:rsid w:val="00316319"/>
    <w:rsid w:val="003217BE"/>
    <w:rsid w:val="00322322"/>
    <w:rsid w:val="00327226"/>
    <w:rsid w:val="0033120C"/>
    <w:rsid w:val="00333530"/>
    <w:rsid w:val="00341ABE"/>
    <w:rsid w:val="00342AD4"/>
    <w:rsid w:val="003502F1"/>
    <w:rsid w:val="003620A2"/>
    <w:rsid w:val="00370198"/>
    <w:rsid w:val="00370C86"/>
    <w:rsid w:val="00371382"/>
    <w:rsid w:val="0037788B"/>
    <w:rsid w:val="003921DD"/>
    <w:rsid w:val="00393F17"/>
    <w:rsid w:val="00394B48"/>
    <w:rsid w:val="003955AF"/>
    <w:rsid w:val="0039776F"/>
    <w:rsid w:val="00397995"/>
    <w:rsid w:val="003A0167"/>
    <w:rsid w:val="003A1BB4"/>
    <w:rsid w:val="003B646B"/>
    <w:rsid w:val="003C3EE7"/>
    <w:rsid w:val="003C55F2"/>
    <w:rsid w:val="003D0160"/>
    <w:rsid w:val="003D2E4B"/>
    <w:rsid w:val="003D5D90"/>
    <w:rsid w:val="0040144F"/>
    <w:rsid w:val="00404C32"/>
    <w:rsid w:val="004058B7"/>
    <w:rsid w:val="00411D8E"/>
    <w:rsid w:val="0041635A"/>
    <w:rsid w:val="00417217"/>
    <w:rsid w:val="004173EC"/>
    <w:rsid w:val="00432FC6"/>
    <w:rsid w:val="00456842"/>
    <w:rsid w:val="004700E3"/>
    <w:rsid w:val="00481B81"/>
    <w:rsid w:val="004827FA"/>
    <w:rsid w:val="00495E59"/>
    <w:rsid w:val="00497906"/>
    <w:rsid w:val="004A23F8"/>
    <w:rsid w:val="004A6A5C"/>
    <w:rsid w:val="004A7C9F"/>
    <w:rsid w:val="004C64ED"/>
    <w:rsid w:val="004D5B29"/>
    <w:rsid w:val="004E0950"/>
    <w:rsid w:val="004F5731"/>
    <w:rsid w:val="00500387"/>
    <w:rsid w:val="00502E44"/>
    <w:rsid w:val="005041F6"/>
    <w:rsid w:val="0051205A"/>
    <w:rsid w:val="00513C25"/>
    <w:rsid w:val="005142E3"/>
    <w:rsid w:val="0052361C"/>
    <w:rsid w:val="00525FC8"/>
    <w:rsid w:val="0052603F"/>
    <w:rsid w:val="0052656B"/>
    <w:rsid w:val="00532239"/>
    <w:rsid w:val="0053289B"/>
    <w:rsid w:val="00533388"/>
    <w:rsid w:val="005441E7"/>
    <w:rsid w:val="0055051E"/>
    <w:rsid w:val="005663B6"/>
    <w:rsid w:val="0057784C"/>
    <w:rsid w:val="005822D1"/>
    <w:rsid w:val="00590A82"/>
    <w:rsid w:val="0059122D"/>
    <w:rsid w:val="00592265"/>
    <w:rsid w:val="00597B64"/>
    <w:rsid w:val="005A6BD8"/>
    <w:rsid w:val="005A7E9B"/>
    <w:rsid w:val="005B18F2"/>
    <w:rsid w:val="005B2582"/>
    <w:rsid w:val="005C2DC4"/>
    <w:rsid w:val="005C6C38"/>
    <w:rsid w:val="005D01D4"/>
    <w:rsid w:val="005D631D"/>
    <w:rsid w:val="005D6DFE"/>
    <w:rsid w:val="005E05EC"/>
    <w:rsid w:val="005E2E78"/>
    <w:rsid w:val="005E64AA"/>
    <w:rsid w:val="005F5564"/>
    <w:rsid w:val="005F63C0"/>
    <w:rsid w:val="00601039"/>
    <w:rsid w:val="00602480"/>
    <w:rsid w:val="00603C5A"/>
    <w:rsid w:val="006113DF"/>
    <w:rsid w:val="00611F8A"/>
    <w:rsid w:val="00613978"/>
    <w:rsid w:val="0061514C"/>
    <w:rsid w:val="00622AEE"/>
    <w:rsid w:val="00624448"/>
    <w:rsid w:val="00632050"/>
    <w:rsid w:val="006365C0"/>
    <w:rsid w:val="00636817"/>
    <w:rsid w:val="00660515"/>
    <w:rsid w:val="00664F72"/>
    <w:rsid w:val="006742AF"/>
    <w:rsid w:val="00675909"/>
    <w:rsid w:val="00680C30"/>
    <w:rsid w:val="00683EED"/>
    <w:rsid w:val="00685F02"/>
    <w:rsid w:val="006A3D94"/>
    <w:rsid w:val="006A45D1"/>
    <w:rsid w:val="006B1870"/>
    <w:rsid w:val="006B513A"/>
    <w:rsid w:val="006B7645"/>
    <w:rsid w:val="006C1521"/>
    <w:rsid w:val="006D5D3A"/>
    <w:rsid w:val="006E0D87"/>
    <w:rsid w:val="006E0DDA"/>
    <w:rsid w:val="006E5351"/>
    <w:rsid w:val="006E77E3"/>
    <w:rsid w:val="006F7463"/>
    <w:rsid w:val="00710993"/>
    <w:rsid w:val="007156FD"/>
    <w:rsid w:val="007256D0"/>
    <w:rsid w:val="00731D34"/>
    <w:rsid w:val="007356A5"/>
    <w:rsid w:val="007412F1"/>
    <w:rsid w:val="0075254B"/>
    <w:rsid w:val="00760D1E"/>
    <w:rsid w:val="00762CD1"/>
    <w:rsid w:val="00764E6B"/>
    <w:rsid w:val="00777373"/>
    <w:rsid w:val="0078033F"/>
    <w:rsid w:val="0078170D"/>
    <w:rsid w:val="00781EC7"/>
    <w:rsid w:val="00786D63"/>
    <w:rsid w:val="0079151F"/>
    <w:rsid w:val="00793D53"/>
    <w:rsid w:val="00796016"/>
    <w:rsid w:val="007977C4"/>
    <w:rsid w:val="00797891"/>
    <w:rsid w:val="007A076D"/>
    <w:rsid w:val="007B4EBC"/>
    <w:rsid w:val="007C00CF"/>
    <w:rsid w:val="007C2F3F"/>
    <w:rsid w:val="007D1E7C"/>
    <w:rsid w:val="007D4317"/>
    <w:rsid w:val="007E67D2"/>
    <w:rsid w:val="007F20BA"/>
    <w:rsid w:val="00800BB2"/>
    <w:rsid w:val="008034EB"/>
    <w:rsid w:val="00811DDA"/>
    <w:rsid w:val="0082628E"/>
    <w:rsid w:val="0083120B"/>
    <w:rsid w:val="008423F0"/>
    <w:rsid w:val="008437CA"/>
    <w:rsid w:val="00844740"/>
    <w:rsid w:val="00844EC0"/>
    <w:rsid w:val="008519C8"/>
    <w:rsid w:val="00854BA6"/>
    <w:rsid w:val="008676B6"/>
    <w:rsid w:val="00867EFA"/>
    <w:rsid w:val="00872C1E"/>
    <w:rsid w:val="00875213"/>
    <w:rsid w:val="008917E8"/>
    <w:rsid w:val="00896D74"/>
    <w:rsid w:val="008A2F18"/>
    <w:rsid w:val="008A3E27"/>
    <w:rsid w:val="008B5FC8"/>
    <w:rsid w:val="008C14AC"/>
    <w:rsid w:val="008C1DA0"/>
    <w:rsid w:val="008D2151"/>
    <w:rsid w:val="008D52C7"/>
    <w:rsid w:val="008D5954"/>
    <w:rsid w:val="008D7821"/>
    <w:rsid w:val="008E5D99"/>
    <w:rsid w:val="008F7751"/>
    <w:rsid w:val="00911FED"/>
    <w:rsid w:val="00913D17"/>
    <w:rsid w:val="00917A5A"/>
    <w:rsid w:val="00924895"/>
    <w:rsid w:val="00924BA7"/>
    <w:rsid w:val="00927626"/>
    <w:rsid w:val="00937539"/>
    <w:rsid w:val="009530DD"/>
    <w:rsid w:val="0096043C"/>
    <w:rsid w:val="009763A9"/>
    <w:rsid w:val="00976EF9"/>
    <w:rsid w:val="0098179F"/>
    <w:rsid w:val="00997FA4"/>
    <w:rsid w:val="009C29A3"/>
    <w:rsid w:val="009D0E5E"/>
    <w:rsid w:val="009D1C33"/>
    <w:rsid w:val="009D2553"/>
    <w:rsid w:val="009D58DC"/>
    <w:rsid w:val="009D7E32"/>
    <w:rsid w:val="009E10B5"/>
    <w:rsid w:val="009E1C35"/>
    <w:rsid w:val="009E2521"/>
    <w:rsid w:val="009E3688"/>
    <w:rsid w:val="009E4099"/>
    <w:rsid w:val="009E6CC0"/>
    <w:rsid w:val="009F0E23"/>
    <w:rsid w:val="009F46CA"/>
    <w:rsid w:val="00A03477"/>
    <w:rsid w:val="00A038D2"/>
    <w:rsid w:val="00A038FE"/>
    <w:rsid w:val="00A07F44"/>
    <w:rsid w:val="00A13677"/>
    <w:rsid w:val="00A20327"/>
    <w:rsid w:val="00A260A4"/>
    <w:rsid w:val="00A300A3"/>
    <w:rsid w:val="00A344D3"/>
    <w:rsid w:val="00A40656"/>
    <w:rsid w:val="00A41ACA"/>
    <w:rsid w:val="00A55392"/>
    <w:rsid w:val="00A56302"/>
    <w:rsid w:val="00A5675B"/>
    <w:rsid w:val="00A56922"/>
    <w:rsid w:val="00A56F17"/>
    <w:rsid w:val="00A57B73"/>
    <w:rsid w:val="00A637CC"/>
    <w:rsid w:val="00A712CC"/>
    <w:rsid w:val="00A723E7"/>
    <w:rsid w:val="00A7255D"/>
    <w:rsid w:val="00A73001"/>
    <w:rsid w:val="00A8210E"/>
    <w:rsid w:val="00A8471A"/>
    <w:rsid w:val="00A85333"/>
    <w:rsid w:val="00A86CAF"/>
    <w:rsid w:val="00A8740A"/>
    <w:rsid w:val="00A900D2"/>
    <w:rsid w:val="00A968D7"/>
    <w:rsid w:val="00A97796"/>
    <w:rsid w:val="00AA1CB2"/>
    <w:rsid w:val="00AA2104"/>
    <w:rsid w:val="00AA5A87"/>
    <w:rsid w:val="00AB2AA1"/>
    <w:rsid w:val="00AB32E1"/>
    <w:rsid w:val="00AB4855"/>
    <w:rsid w:val="00AC236A"/>
    <w:rsid w:val="00AD018A"/>
    <w:rsid w:val="00AD69BC"/>
    <w:rsid w:val="00AE215E"/>
    <w:rsid w:val="00AE6D8D"/>
    <w:rsid w:val="00AF2D22"/>
    <w:rsid w:val="00AF2E68"/>
    <w:rsid w:val="00AF3F8E"/>
    <w:rsid w:val="00AF5551"/>
    <w:rsid w:val="00B05CF5"/>
    <w:rsid w:val="00B101F0"/>
    <w:rsid w:val="00B3154F"/>
    <w:rsid w:val="00B328B0"/>
    <w:rsid w:val="00B47851"/>
    <w:rsid w:val="00B53203"/>
    <w:rsid w:val="00B53407"/>
    <w:rsid w:val="00B57EAE"/>
    <w:rsid w:val="00B60B8D"/>
    <w:rsid w:val="00B7242F"/>
    <w:rsid w:val="00B77746"/>
    <w:rsid w:val="00B80109"/>
    <w:rsid w:val="00B80CC9"/>
    <w:rsid w:val="00B86DD5"/>
    <w:rsid w:val="00B95BE9"/>
    <w:rsid w:val="00BA354F"/>
    <w:rsid w:val="00BA377E"/>
    <w:rsid w:val="00BA479B"/>
    <w:rsid w:val="00BB5F9E"/>
    <w:rsid w:val="00BB696E"/>
    <w:rsid w:val="00BC04D9"/>
    <w:rsid w:val="00BC456B"/>
    <w:rsid w:val="00BD4D91"/>
    <w:rsid w:val="00BD5862"/>
    <w:rsid w:val="00BD77BC"/>
    <w:rsid w:val="00BE35F7"/>
    <w:rsid w:val="00BF324C"/>
    <w:rsid w:val="00BF35B7"/>
    <w:rsid w:val="00BF5089"/>
    <w:rsid w:val="00C108F8"/>
    <w:rsid w:val="00C120ED"/>
    <w:rsid w:val="00C12FE7"/>
    <w:rsid w:val="00C2049E"/>
    <w:rsid w:val="00C2196D"/>
    <w:rsid w:val="00C34DC7"/>
    <w:rsid w:val="00C45666"/>
    <w:rsid w:val="00C50673"/>
    <w:rsid w:val="00C5218F"/>
    <w:rsid w:val="00C5392C"/>
    <w:rsid w:val="00C54E01"/>
    <w:rsid w:val="00C5543C"/>
    <w:rsid w:val="00C659DC"/>
    <w:rsid w:val="00C73C44"/>
    <w:rsid w:val="00C950A3"/>
    <w:rsid w:val="00C95132"/>
    <w:rsid w:val="00C97729"/>
    <w:rsid w:val="00C97EAE"/>
    <w:rsid w:val="00CA0EAF"/>
    <w:rsid w:val="00CA46D0"/>
    <w:rsid w:val="00CA5FD2"/>
    <w:rsid w:val="00CB469A"/>
    <w:rsid w:val="00CC3044"/>
    <w:rsid w:val="00CC4657"/>
    <w:rsid w:val="00CC4C99"/>
    <w:rsid w:val="00CC7504"/>
    <w:rsid w:val="00CC7578"/>
    <w:rsid w:val="00CD4FD7"/>
    <w:rsid w:val="00CD5E93"/>
    <w:rsid w:val="00CF1B71"/>
    <w:rsid w:val="00CF511D"/>
    <w:rsid w:val="00D04D42"/>
    <w:rsid w:val="00D0612F"/>
    <w:rsid w:val="00D14028"/>
    <w:rsid w:val="00D20BEE"/>
    <w:rsid w:val="00D23296"/>
    <w:rsid w:val="00D24577"/>
    <w:rsid w:val="00D35F65"/>
    <w:rsid w:val="00D408B3"/>
    <w:rsid w:val="00D41B0A"/>
    <w:rsid w:val="00D43C51"/>
    <w:rsid w:val="00D4402B"/>
    <w:rsid w:val="00D457BB"/>
    <w:rsid w:val="00D47F23"/>
    <w:rsid w:val="00D51869"/>
    <w:rsid w:val="00D57D34"/>
    <w:rsid w:val="00D65462"/>
    <w:rsid w:val="00D65F81"/>
    <w:rsid w:val="00D706D2"/>
    <w:rsid w:val="00D7586A"/>
    <w:rsid w:val="00D7703F"/>
    <w:rsid w:val="00D83C32"/>
    <w:rsid w:val="00D84B64"/>
    <w:rsid w:val="00D8596B"/>
    <w:rsid w:val="00D92F32"/>
    <w:rsid w:val="00D94FF7"/>
    <w:rsid w:val="00D959BE"/>
    <w:rsid w:val="00DA6B97"/>
    <w:rsid w:val="00DA7281"/>
    <w:rsid w:val="00DB4CD4"/>
    <w:rsid w:val="00DB6222"/>
    <w:rsid w:val="00DC3DC8"/>
    <w:rsid w:val="00DC4D21"/>
    <w:rsid w:val="00DE28D1"/>
    <w:rsid w:val="00DE3049"/>
    <w:rsid w:val="00DE528F"/>
    <w:rsid w:val="00DE5E5F"/>
    <w:rsid w:val="00DF0DA9"/>
    <w:rsid w:val="00DF6D27"/>
    <w:rsid w:val="00E046E5"/>
    <w:rsid w:val="00E106F3"/>
    <w:rsid w:val="00E14A52"/>
    <w:rsid w:val="00E26551"/>
    <w:rsid w:val="00E3149F"/>
    <w:rsid w:val="00E34D72"/>
    <w:rsid w:val="00E3739C"/>
    <w:rsid w:val="00E37961"/>
    <w:rsid w:val="00E41B0E"/>
    <w:rsid w:val="00E46502"/>
    <w:rsid w:val="00E50C6A"/>
    <w:rsid w:val="00E549B6"/>
    <w:rsid w:val="00E55904"/>
    <w:rsid w:val="00E67927"/>
    <w:rsid w:val="00E7160E"/>
    <w:rsid w:val="00E72178"/>
    <w:rsid w:val="00E77E60"/>
    <w:rsid w:val="00E82126"/>
    <w:rsid w:val="00E92C77"/>
    <w:rsid w:val="00E94759"/>
    <w:rsid w:val="00E96D07"/>
    <w:rsid w:val="00EB0FA4"/>
    <w:rsid w:val="00EB6432"/>
    <w:rsid w:val="00EB7D54"/>
    <w:rsid w:val="00ED0734"/>
    <w:rsid w:val="00ED35ED"/>
    <w:rsid w:val="00ED3BC4"/>
    <w:rsid w:val="00ED5EC9"/>
    <w:rsid w:val="00EE1BD4"/>
    <w:rsid w:val="00EE6E0C"/>
    <w:rsid w:val="00EF0715"/>
    <w:rsid w:val="00F17365"/>
    <w:rsid w:val="00F17E97"/>
    <w:rsid w:val="00F218E5"/>
    <w:rsid w:val="00F223BF"/>
    <w:rsid w:val="00F23690"/>
    <w:rsid w:val="00F26BA8"/>
    <w:rsid w:val="00F3478F"/>
    <w:rsid w:val="00F37628"/>
    <w:rsid w:val="00F4359E"/>
    <w:rsid w:val="00F665C4"/>
    <w:rsid w:val="00F70430"/>
    <w:rsid w:val="00F75FF2"/>
    <w:rsid w:val="00F77F5E"/>
    <w:rsid w:val="00F83058"/>
    <w:rsid w:val="00F9143E"/>
    <w:rsid w:val="00F94EA8"/>
    <w:rsid w:val="00F9605D"/>
    <w:rsid w:val="00FA0C9C"/>
    <w:rsid w:val="00FA7B0E"/>
    <w:rsid w:val="00FB080A"/>
    <w:rsid w:val="00FC09F4"/>
    <w:rsid w:val="00FD236E"/>
    <w:rsid w:val="00FF047B"/>
    <w:rsid w:val="00FF194D"/>
    <w:rsid w:val="00FF211D"/>
    <w:rsid w:val="00FF35C6"/>
    <w:rsid w:val="00FF5BCD"/>
    <w:rsid w:val="00FF5EB1"/>
    <w:rsid w:val="02C4796D"/>
    <w:rsid w:val="06840B8E"/>
    <w:rsid w:val="0B88D09D"/>
    <w:rsid w:val="0F911AD1"/>
    <w:rsid w:val="1296594C"/>
    <w:rsid w:val="149F4C1F"/>
    <w:rsid w:val="17778562"/>
    <w:rsid w:val="1AD46507"/>
    <w:rsid w:val="2052D786"/>
    <w:rsid w:val="21A6B76D"/>
    <w:rsid w:val="2275F2F8"/>
    <w:rsid w:val="23D6E5EB"/>
    <w:rsid w:val="2A8C028D"/>
    <w:rsid w:val="3ADB5703"/>
    <w:rsid w:val="3BF98574"/>
    <w:rsid w:val="3E58CF06"/>
    <w:rsid w:val="3F376A16"/>
    <w:rsid w:val="3FD794C9"/>
    <w:rsid w:val="49C0824C"/>
    <w:rsid w:val="4B6EBB79"/>
    <w:rsid w:val="532C3FDD"/>
    <w:rsid w:val="56D964E5"/>
    <w:rsid w:val="58B0E731"/>
    <w:rsid w:val="5F2E1097"/>
    <w:rsid w:val="782F5515"/>
    <w:rsid w:val="79ECDE76"/>
    <w:rsid w:val="7A4A4366"/>
    <w:rsid w:val="7B810D51"/>
    <w:rsid w:val="7FACE08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7A81F"/>
  <w15:docId w15:val="{BE7611DB-B2B7-4389-963C-A22A50185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C4D21"/>
    <w:rPr>
      <w:rFonts w:ascii="Arial" w:hAnsi="Arial"/>
    </w:rPr>
  </w:style>
  <w:style w:type="paragraph" w:styleId="berschrift1">
    <w:name w:val="heading 1"/>
    <w:next w:val="Standard"/>
    <w:link w:val="berschrift1Zchn"/>
    <w:autoRedefine/>
    <w:uiPriority w:val="9"/>
    <w:rsid w:val="00BA354F"/>
    <w:pPr>
      <w:keepNext/>
      <w:keepLines/>
      <w:spacing w:before="360" w:after="120" w:line="240" w:lineRule="auto"/>
      <w:outlineLvl w:val="0"/>
    </w:pPr>
    <w:rPr>
      <w:rFonts w:ascii="Arial" w:eastAsia="Times New Roman" w:hAnsi="Arial" w:cs="Times New Roman"/>
      <w:b/>
      <w:color w:val="250F51"/>
      <w:sz w:val="28"/>
      <w:szCs w:val="36"/>
    </w:rPr>
  </w:style>
  <w:style w:type="paragraph" w:styleId="berschrift2">
    <w:name w:val="heading 2"/>
    <w:basedOn w:val="Standard"/>
    <w:next w:val="Standard"/>
    <w:link w:val="berschrift2Zchn"/>
    <w:uiPriority w:val="9"/>
    <w:unhideWhenUsed/>
    <w:rsid w:val="003A1B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rsid w:val="00CA5FD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08AufzhlungEbene1"/>
    <w:next w:val="Standard"/>
    <w:link w:val="berschrift4Zchn"/>
    <w:uiPriority w:val="9"/>
    <w:unhideWhenUsed/>
    <w:rsid w:val="00CA5FD2"/>
    <w:pPr>
      <w:spacing w:before="40" w:after="0"/>
    </w:pPr>
    <w:rPr>
      <w:rFonts w:eastAsiaTheme="majorEastAsia" w:cstheme="majorBidi"/>
      <w:b/>
      <w:iCs/>
    </w:rPr>
  </w:style>
  <w:style w:type="paragraph" w:styleId="berschrift5">
    <w:name w:val="heading 5"/>
    <w:basedOn w:val="08AufzhlungEbene1"/>
    <w:next w:val="Standard"/>
    <w:link w:val="berschrift5Zchn"/>
    <w:uiPriority w:val="9"/>
    <w:unhideWhenUsed/>
    <w:rsid w:val="00CA5FD2"/>
    <w:p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08AufzhlungEbene1"/>
    <w:next w:val="Standard"/>
    <w:link w:val="berschrift6Zchn"/>
    <w:uiPriority w:val="9"/>
    <w:unhideWhenUsed/>
    <w:rsid w:val="00CA5FD2"/>
    <w:p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unhideWhenUsed/>
    <w:rsid w:val="00CA5FD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unhideWhenUsed/>
    <w:rsid w:val="00CA5FD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CA5FD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24B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24BA7"/>
  </w:style>
  <w:style w:type="paragraph" w:styleId="Fuzeile">
    <w:name w:val="footer"/>
    <w:basedOn w:val="Standard"/>
    <w:link w:val="FuzeileZchn"/>
    <w:uiPriority w:val="99"/>
    <w:unhideWhenUsed/>
    <w:rsid w:val="00924B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24BA7"/>
  </w:style>
  <w:style w:type="table" w:styleId="Tabellenraster">
    <w:name w:val="Table Grid"/>
    <w:basedOn w:val="NormaleTabelle"/>
    <w:uiPriority w:val="39"/>
    <w:rsid w:val="005A6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A56922"/>
    <w:rPr>
      <w:color w:val="808080"/>
    </w:rPr>
  </w:style>
  <w:style w:type="character" w:customStyle="1" w:styleId="berschrift1Zchn">
    <w:name w:val="Überschrift 1 Zchn"/>
    <w:basedOn w:val="Absatz-Standardschriftart"/>
    <w:link w:val="berschrift1"/>
    <w:uiPriority w:val="9"/>
    <w:rsid w:val="00BA354F"/>
    <w:rPr>
      <w:rFonts w:ascii="Arial" w:eastAsia="Times New Roman" w:hAnsi="Arial" w:cs="Times New Roman"/>
      <w:b/>
      <w:color w:val="250F51"/>
      <w:sz w:val="28"/>
      <w:szCs w:val="36"/>
    </w:rPr>
  </w:style>
  <w:style w:type="paragraph" w:customStyle="1" w:styleId="Kopf">
    <w:name w:val="Kopf"/>
    <w:qFormat/>
    <w:rsid w:val="0053289B"/>
    <w:pPr>
      <w:spacing w:after="0" w:line="240" w:lineRule="auto"/>
      <w:jc w:val="right"/>
    </w:pPr>
    <w:rPr>
      <w:rFonts w:ascii="Arial" w:hAnsi="Arial" w:cs="Arial"/>
      <w:color w:val="1E2832"/>
      <w:sz w:val="20"/>
      <w:szCs w:val="20"/>
    </w:rPr>
  </w:style>
  <w:style w:type="character" w:customStyle="1" w:styleId="berschrift2Zchn">
    <w:name w:val="Überschrift 2 Zchn"/>
    <w:basedOn w:val="Absatz-Standardschriftart"/>
    <w:link w:val="berschrift2"/>
    <w:uiPriority w:val="9"/>
    <w:rsid w:val="003A1BB4"/>
    <w:rPr>
      <w:rFonts w:asciiTheme="majorHAnsi" w:eastAsiaTheme="majorEastAsia" w:hAnsiTheme="majorHAnsi" w:cstheme="majorBidi"/>
      <w:color w:val="2F5496" w:themeColor="accent1" w:themeShade="BF"/>
      <w:sz w:val="26"/>
      <w:szCs w:val="26"/>
    </w:rPr>
  </w:style>
  <w:style w:type="character" w:styleId="SchwacheHervorhebung">
    <w:name w:val="Subtle Emphasis"/>
    <w:basedOn w:val="Absatz-Standardschriftart"/>
    <w:uiPriority w:val="19"/>
    <w:rsid w:val="003A1BB4"/>
    <w:rPr>
      <w:i/>
      <w:iCs/>
      <w:color w:val="404040" w:themeColor="text1" w:themeTint="BF"/>
    </w:rPr>
  </w:style>
  <w:style w:type="paragraph" w:customStyle="1" w:styleId="02Titel">
    <w:name w:val="02_Titel"/>
    <w:link w:val="02TitelZchn"/>
    <w:qFormat/>
    <w:rsid w:val="00AF5551"/>
    <w:pPr>
      <w:spacing w:after="240" w:line="240" w:lineRule="auto"/>
    </w:pPr>
    <w:rPr>
      <w:rFonts w:ascii="Arial" w:eastAsiaTheme="majorEastAsia" w:hAnsi="Arial" w:cstheme="majorBidi"/>
      <w:b/>
      <w:bCs/>
      <w:color w:val="250F51"/>
      <w:sz w:val="32"/>
      <w:szCs w:val="32"/>
    </w:rPr>
  </w:style>
  <w:style w:type="paragraph" w:styleId="Listenabsatz">
    <w:name w:val="List Paragraph"/>
    <w:basedOn w:val="Standard"/>
    <w:link w:val="ListenabsatzZchn"/>
    <w:uiPriority w:val="34"/>
    <w:qFormat/>
    <w:rsid w:val="00CA5FD2"/>
    <w:pPr>
      <w:ind w:left="720"/>
      <w:contextualSpacing/>
    </w:pPr>
  </w:style>
  <w:style w:type="character" w:customStyle="1" w:styleId="02TitelZchn">
    <w:name w:val="02_Titel Zchn"/>
    <w:basedOn w:val="Absatz-Standardschriftart"/>
    <w:link w:val="02Titel"/>
    <w:rsid w:val="00AF5551"/>
    <w:rPr>
      <w:rFonts w:ascii="Arial" w:eastAsiaTheme="majorEastAsia" w:hAnsi="Arial" w:cstheme="majorBidi"/>
      <w:b/>
      <w:bCs/>
      <w:color w:val="250F51"/>
      <w:sz w:val="32"/>
      <w:szCs w:val="32"/>
    </w:rPr>
  </w:style>
  <w:style w:type="paragraph" w:customStyle="1" w:styleId="08AufzhlungEbene1">
    <w:name w:val="08_Aufzählung_Ebene1"/>
    <w:link w:val="08AufzhlungEbene1Zchn"/>
    <w:qFormat/>
    <w:rsid w:val="004058B7"/>
    <w:pPr>
      <w:numPr>
        <w:numId w:val="8"/>
      </w:numPr>
      <w:spacing w:after="120" w:line="270" w:lineRule="exact"/>
      <w:ind w:left="357" w:hanging="357"/>
      <w:outlineLvl w:val="3"/>
    </w:pPr>
    <w:rPr>
      <w:rFonts w:ascii="Arial" w:eastAsia="Times New Roman" w:hAnsi="Arial" w:cs="Times New Roman"/>
      <w:bCs/>
      <w:color w:val="1E2832"/>
    </w:rPr>
  </w:style>
  <w:style w:type="character" w:customStyle="1" w:styleId="berschrift3Zchn">
    <w:name w:val="Überschrift 3 Zchn"/>
    <w:basedOn w:val="Absatz-Standardschriftart"/>
    <w:link w:val="berschrift3"/>
    <w:uiPriority w:val="9"/>
    <w:rsid w:val="00CA5FD2"/>
    <w:rPr>
      <w:rFonts w:asciiTheme="majorHAnsi" w:eastAsiaTheme="majorEastAsia" w:hAnsiTheme="majorHAnsi" w:cstheme="majorBidi"/>
      <w:color w:val="1F3763" w:themeColor="accent1" w:themeShade="7F"/>
      <w:sz w:val="24"/>
      <w:szCs w:val="24"/>
    </w:rPr>
  </w:style>
  <w:style w:type="character" w:customStyle="1" w:styleId="ListenabsatzZchn">
    <w:name w:val="Listenabsatz Zchn"/>
    <w:basedOn w:val="Absatz-Standardschriftart"/>
    <w:link w:val="Listenabsatz"/>
    <w:uiPriority w:val="34"/>
    <w:rsid w:val="00CA5FD2"/>
    <w:rPr>
      <w:rFonts w:ascii="Arial" w:hAnsi="Arial"/>
    </w:rPr>
  </w:style>
  <w:style w:type="character" w:customStyle="1" w:styleId="08AufzhlungEbene1Zchn">
    <w:name w:val="08_Aufzählung_Ebene1 Zchn"/>
    <w:basedOn w:val="ListenabsatzZchn"/>
    <w:link w:val="08AufzhlungEbene1"/>
    <w:rsid w:val="004058B7"/>
    <w:rPr>
      <w:rFonts w:ascii="Arial" w:eastAsia="Times New Roman" w:hAnsi="Arial" w:cs="Times New Roman"/>
      <w:bCs/>
      <w:color w:val="1E2832"/>
    </w:rPr>
  </w:style>
  <w:style w:type="character" w:customStyle="1" w:styleId="berschrift4Zchn">
    <w:name w:val="Überschrift 4 Zchn"/>
    <w:basedOn w:val="Absatz-Standardschriftart"/>
    <w:link w:val="berschrift4"/>
    <w:uiPriority w:val="9"/>
    <w:rsid w:val="00CA5FD2"/>
    <w:rPr>
      <w:rFonts w:ascii="Arial" w:eastAsiaTheme="majorEastAsia" w:hAnsi="Arial" w:cstheme="majorBidi"/>
      <w:iCs/>
      <w:color w:val="1E2832"/>
    </w:rPr>
  </w:style>
  <w:style w:type="character" w:customStyle="1" w:styleId="berschrift5Zchn">
    <w:name w:val="Überschrift 5 Zchn"/>
    <w:basedOn w:val="Absatz-Standardschriftart"/>
    <w:link w:val="berschrift5"/>
    <w:uiPriority w:val="9"/>
    <w:rsid w:val="00CA5FD2"/>
    <w:rPr>
      <w:rFonts w:asciiTheme="majorHAnsi" w:eastAsiaTheme="majorEastAsia" w:hAnsiTheme="majorHAnsi" w:cstheme="majorBidi"/>
      <w:b/>
      <w:color w:val="2F5496" w:themeColor="accent1" w:themeShade="BF"/>
    </w:rPr>
  </w:style>
  <w:style w:type="character" w:customStyle="1" w:styleId="berschrift6Zchn">
    <w:name w:val="Überschrift 6 Zchn"/>
    <w:basedOn w:val="Absatz-Standardschriftart"/>
    <w:link w:val="berschrift6"/>
    <w:uiPriority w:val="9"/>
    <w:rsid w:val="00CA5FD2"/>
    <w:rPr>
      <w:rFonts w:asciiTheme="majorHAnsi" w:eastAsiaTheme="majorEastAsia" w:hAnsiTheme="majorHAnsi" w:cstheme="majorBidi"/>
      <w:b/>
      <w:color w:val="1F3763" w:themeColor="accent1" w:themeShade="7F"/>
    </w:rPr>
  </w:style>
  <w:style w:type="character" w:customStyle="1" w:styleId="berschrift7Zchn">
    <w:name w:val="Überschrift 7 Zchn"/>
    <w:basedOn w:val="Absatz-Standardschriftart"/>
    <w:link w:val="berschrift7"/>
    <w:uiPriority w:val="9"/>
    <w:rsid w:val="00CA5FD2"/>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rsid w:val="00CA5FD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CA5FD2"/>
    <w:rPr>
      <w:rFonts w:asciiTheme="majorHAnsi" w:eastAsiaTheme="majorEastAsia" w:hAnsiTheme="majorHAnsi" w:cstheme="majorBidi"/>
      <w:i/>
      <w:iCs/>
      <w:color w:val="272727" w:themeColor="text1" w:themeTint="D8"/>
      <w:sz w:val="21"/>
      <w:szCs w:val="21"/>
    </w:rPr>
  </w:style>
  <w:style w:type="paragraph" w:customStyle="1" w:styleId="Fu">
    <w:name w:val="Fuß"/>
    <w:link w:val="FuZchn"/>
    <w:qFormat/>
    <w:rsid w:val="0041635A"/>
    <w:pPr>
      <w:tabs>
        <w:tab w:val="right" w:pos="9360"/>
      </w:tabs>
      <w:spacing w:after="0" w:line="200" w:lineRule="exact"/>
    </w:pPr>
    <w:rPr>
      <w:rFonts w:ascii="Arial" w:hAnsi="Arial" w:cs="Arial"/>
      <w:color w:val="626B72"/>
      <w:sz w:val="16"/>
      <w:szCs w:val="16"/>
    </w:rPr>
  </w:style>
  <w:style w:type="character" w:customStyle="1" w:styleId="FuZchn">
    <w:name w:val="Fuß Zchn"/>
    <w:basedOn w:val="FuzeileZchn"/>
    <w:link w:val="Fu"/>
    <w:rsid w:val="0041635A"/>
    <w:rPr>
      <w:rFonts w:ascii="Arial" w:hAnsi="Arial" w:cs="Arial"/>
      <w:color w:val="626B72"/>
      <w:sz w:val="16"/>
      <w:szCs w:val="16"/>
    </w:rPr>
  </w:style>
  <w:style w:type="paragraph" w:customStyle="1" w:styleId="04ZwischenberschriftEbene1">
    <w:name w:val="04_Zwischenüberschrift_Ebene1"/>
    <w:link w:val="04ZwischenberschriftEbene1Zchn"/>
    <w:qFormat/>
    <w:rsid w:val="00ED3BC4"/>
    <w:pPr>
      <w:numPr>
        <w:numId w:val="22"/>
      </w:numPr>
      <w:spacing w:before="40" w:after="40" w:line="240" w:lineRule="auto"/>
      <w:outlineLvl w:val="0"/>
    </w:pPr>
    <w:rPr>
      <w:rFonts w:ascii="Arial" w:eastAsia="Times New Roman" w:hAnsi="Arial" w:cs="Times New Roman"/>
      <w:b/>
      <w:color w:val="250F51"/>
      <w:sz w:val="26"/>
      <w:szCs w:val="26"/>
    </w:rPr>
  </w:style>
  <w:style w:type="paragraph" w:customStyle="1" w:styleId="9Zitat">
    <w:name w:val="9_Zitat"/>
    <w:link w:val="9ZitatZchn"/>
    <w:qFormat/>
    <w:rsid w:val="0053289B"/>
    <w:rPr>
      <w:rFonts w:ascii="Arial" w:hAnsi="Arial"/>
      <w:i/>
      <w:iCs/>
      <w:color w:val="404040" w:themeColor="text1" w:themeTint="BF"/>
    </w:rPr>
  </w:style>
  <w:style w:type="character" w:customStyle="1" w:styleId="04ZwischenberschriftEbene1Zchn">
    <w:name w:val="04_Zwischenüberschrift_Ebene1 Zchn"/>
    <w:basedOn w:val="berschrift1Zchn"/>
    <w:link w:val="04ZwischenberschriftEbene1"/>
    <w:rsid w:val="00ED3BC4"/>
    <w:rPr>
      <w:rFonts w:ascii="Arial" w:eastAsia="Times New Roman" w:hAnsi="Arial" w:cs="Times New Roman"/>
      <w:b/>
      <w:color w:val="250F51"/>
      <w:sz w:val="26"/>
      <w:szCs w:val="26"/>
    </w:rPr>
  </w:style>
  <w:style w:type="paragraph" w:customStyle="1" w:styleId="05Flietext">
    <w:name w:val="05_Fließtext"/>
    <w:link w:val="05FlietextZchn"/>
    <w:qFormat/>
    <w:rsid w:val="005D6DFE"/>
    <w:pPr>
      <w:spacing w:after="0" w:line="276" w:lineRule="auto"/>
      <w:contextualSpacing/>
    </w:pPr>
    <w:rPr>
      <w:rFonts w:ascii="Arial" w:hAnsi="Arial"/>
      <w:color w:val="1E2832"/>
    </w:rPr>
  </w:style>
  <w:style w:type="character" w:customStyle="1" w:styleId="9ZitatZchn">
    <w:name w:val="9_Zitat Zchn"/>
    <w:basedOn w:val="Absatz-Standardschriftart"/>
    <w:link w:val="9Zitat"/>
    <w:rsid w:val="00E106F3"/>
    <w:rPr>
      <w:rFonts w:ascii="Arial" w:hAnsi="Arial"/>
      <w:i/>
      <w:iCs/>
      <w:color w:val="404040" w:themeColor="text1" w:themeTint="BF"/>
    </w:rPr>
  </w:style>
  <w:style w:type="paragraph" w:customStyle="1" w:styleId="01Dachzeile">
    <w:name w:val="01_Dachzeile"/>
    <w:link w:val="01DachzeileZchn"/>
    <w:qFormat/>
    <w:rsid w:val="000465C5"/>
    <w:pPr>
      <w:spacing w:after="60" w:line="240" w:lineRule="auto"/>
    </w:pPr>
    <w:rPr>
      <w:rFonts w:ascii="Arial" w:eastAsia="Times New Roman" w:hAnsi="Arial" w:cs="Times New Roman"/>
      <w:bCs/>
      <w:color w:val="1E2832"/>
      <w:sz w:val="24"/>
      <w:szCs w:val="24"/>
    </w:rPr>
  </w:style>
  <w:style w:type="character" w:customStyle="1" w:styleId="05FlietextZchn">
    <w:name w:val="05_Fließtext Zchn"/>
    <w:basedOn w:val="Absatz-Standardschriftart"/>
    <w:link w:val="05Flietext"/>
    <w:rsid w:val="005D6DFE"/>
    <w:rPr>
      <w:rFonts w:ascii="Arial" w:hAnsi="Arial"/>
      <w:color w:val="1E2832"/>
    </w:rPr>
  </w:style>
  <w:style w:type="paragraph" w:customStyle="1" w:styleId="03Einleitung">
    <w:name w:val="03_Einleitung"/>
    <w:link w:val="03EinleitungZchn"/>
    <w:qFormat/>
    <w:rsid w:val="005663B6"/>
    <w:pPr>
      <w:spacing w:after="0" w:line="276" w:lineRule="auto"/>
    </w:pPr>
    <w:rPr>
      <w:rFonts w:ascii="Arial" w:hAnsi="Arial"/>
      <w:b/>
      <w:bCs/>
      <w:color w:val="250F51"/>
      <w:lang w:eastAsia="de-DE"/>
    </w:rPr>
  </w:style>
  <w:style w:type="character" w:customStyle="1" w:styleId="03EinleitungZchn">
    <w:name w:val="03_Einleitung Zchn"/>
    <w:basedOn w:val="05FlietextZchn"/>
    <w:link w:val="03Einleitung"/>
    <w:rsid w:val="005663B6"/>
    <w:rPr>
      <w:rFonts w:ascii="Arial" w:hAnsi="Arial"/>
      <w:b/>
      <w:bCs/>
      <w:color w:val="250F51"/>
      <w:lang w:eastAsia="de-DE"/>
    </w:rPr>
  </w:style>
  <w:style w:type="paragraph" w:customStyle="1" w:styleId="DatumdesPapiers">
    <w:name w:val="Datum_des_Papiers"/>
    <w:basedOn w:val="Standard"/>
    <w:link w:val="DatumdesPapiersZchn"/>
    <w:qFormat/>
    <w:rsid w:val="00A85333"/>
    <w:pPr>
      <w:spacing w:after="120" w:line="240" w:lineRule="auto"/>
    </w:pPr>
    <w:rPr>
      <w:rFonts w:eastAsiaTheme="majorEastAsia" w:cstheme="majorBidi"/>
      <w:bCs/>
      <w:color w:val="1E2832"/>
      <w:kern w:val="28"/>
      <w:sz w:val="20"/>
      <w:szCs w:val="20"/>
    </w:rPr>
  </w:style>
  <w:style w:type="character" w:customStyle="1" w:styleId="DatumdesPapiersZchn">
    <w:name w:val="Datum_des_Papiers Zchn"/>
    <w:basedOn w:val="Absatz-Standardschriftart"/>
    <w:link w:val="DatumdesPapiers"/>
    <w:rsid w:val="00A85333"/>
    <w:rPr>
      <w:rFonts w:ascii="Arial" w:eastAsiaTheme="majorEastAsia" w:hAnsi="Arial" w:cstheme="majorBidi"/>
      <w:bCs/>
      <w:color w:val="1E2832"/>
      <w:kern w:val="28"/>
      <w:sz w:val="20"/>
      <w:szCs w:val="20"/>
    </w:rPr>
  </w:style>
  <w:style w:type="paragraph" w:customStyle="1" w:styleId="TiteldesPapiers">
    <w:name w:val="Titel_des_Papiers"/>
    <w:basedOn w:val="Standard"/>
    <w:link w:val="TiteldesPapiersZchn"/>
    <w:qFormat/>
    <w:rsid w:val="00E106F3"/>
    <w:pPr>
      <w:spacing w:after="0" w:line="240" w:lineRule="auto"/>
      <w:contextualSpacing/>
    </w:pPr>
    <w:rPr>
      <w:rFonts w:eastAsiaTheme="majorEastAsia" w:cstheme="majorBidi"/>
      <w:b/>
      <w:caps/>
      <w:color w:val="1E2832"/>
      <w:spacing w:val="10"/>
      <w:kern w:val="28"/>
      <w:sz w:val="32"/>
      <w:szCs w:val="32"/>
    </w:rPr>
  </w:style>
  <w:style w:type="character" w:customStyle="1" w:styleId="TiteldesPapiersZchn">
    <w:name w:val="Titel_des_Papiers Zchn"/>
    <w:basedOn w:val="Absatz-Standardschriftart"/>
    <w:link w:val="TiteldesPapiers"/>
    <w:rsid w:val="00E106F3"/>
    <w:rPr>
      <w:rFonts w:ascii="Arial" w:eastAsiaTheme="majorEastAsia" w:hAnsi="Arial" w:cstheme="majorBidi"/>
      <w:b/>
      <w:caps/>
      <w:color w:val="1E2832"/>
      <w:spacing w:val="10"/>
      <w:kern w:val="28"/>
      <w:sz w:val="32"/>
      <w:szCs w:val="32"/>
    </w:rPr>
  </w:style>
  <w:style w:type="character" w:styleId="Fett">
    <w:name w:val="Strong"/>
    <w:basedOn w:val="Absatz-Standardschriftart"/>
    <w:uiPriority w:val="22"/>
    <w:qFormat/>
    <w:rsid w:val="00E3739C"/>
    <w:rPr>
      <w:b/>
      <w:bCs/>
    </w:rPr>
  </w:style>
  <w:style w:type="paragraph" w:customStyle="1" w:styleId="08AufzhlungEbene2">
    <w:name w:val="08_Aufzählung_Ebene2"/>
    <w:basedOn w:val="08AufzhlungEbene1"/>
    <w:link w:val="08AufzhlungEbene2Zchn"/>
    <w:qFormat/>
    <w:rsid w:val="00A41ACA"/>
    <w:pPr>
      <w:numPr>
        <w:ilvl w:val="1"/>
      </w:numPr>
      <w:ind w:left="788" w:hanging="431"/>
      <w:outlineLvl w:val="9"/>
    </w:pPr>
  </w:style>
  <w:style w:type="character" w:customStyle="1" w:styleId="01DachzeileZchn">
    <w:name w:val="01_Dachzeile Zchn"/>
    <w:basedOn w:val="02TitelZchn"/>
    <w:link w:val="01Dachzeile"/>
    <w:rsid w:val="000465C5"/>
    <w:rPr>
      <w:rFonts w:ascii="Arial" w:eastAsia="Times New Roman" w:hAnsi="Arial" w:cs="Times New Roman"/>
      <w:b w:val="0"/>
      <w:bCs/>
      <w:color w:val="1E2832"/>
      <w:sz w:val="24"/>
      <w:szCs w:val="24"/>
    </w:rPr>
  </w:style>
  <w:style w:type="paragraph" w:customStyle="1" w:styleId="06Bildberschrift">
    <w:name w:val="06_Bildüberschrift"/>
    <w:link w:val="06BildberschriftZchn"/>
    <w:qFormat/>
    <w:rsid w:val="00AF5551"/>
    <w:pPr>
      <w:spacing w:after="0" w:line="240" w:lineRule="auto"/>
    </w:pPr>
    <w:rPr>
      <w:rFonts w:ascii="Arial" w:hAnsi="Arial"/>
      <w:b/>
      <w:bCs/>
      <w:noProof/>
      <w:color w:val="250F51"/>
    </w:rPr>
  </w:style>
  <w:style w:type="paragraph" w:customStyle="1" w:styleId="07Bildunterschrift">
    <w:name w:val="07_Bildunterschrift"/>
    <w:link w:val="07BildunterschriftZchn"/>
    <w:qFormat/>
    <w:rsid w:val="003502F1"/>
    <w:pPr>
      <w:spacing w:before="120" w:after="240"/>
    </w:pPr>
    <w:rPr>
      <w:rFonts w:ascii="Arial" w:hAnsi="Arial"/>
      <w:color w:val="1E2832"/>
      <w:sz w:val="18"/>
      <w:szCs w:val="18"/>
    </w:rPr>
  </w:style>
  <w:style w:type="character" w:customStyle="1" w:styleId="06BildberschriftZchn">
    <w:name w:val="06_Bildüberschrift Zchn"/>
    <w:basedOn w:val="02TitelZchn"/>
    <w:link w:val="06Bildberschrift"/>
    <w:rsid w:val="00AF5551"/>
    <w:rPr>
      <w:rFonts w:ascii="Arial" w:eastAsiaTheme="majorEastAsia" w:hAnsi="Arial" w:cstheme="majorBidi"/>
      <w:b/>
      <w:bCs/>
      <w:noProof/>
      <w:color w:val="250F51"/>
      <w:sz w:val="32"/>
      <w:szCs w:val="32"/>
    </w:rPr>
  </w:style>
  <w:style w:type="character" w:customStyle="1" w:styleId="07BildunterschriftZchn">
    <w:name w:val="07_Bildunterschrift Zchn"/>
    <w:basedOn w:val="06BildberschriftZchn"/>
    <w:link w:val="07Bildunterschrift"/>
    <w:rsid w:val="003502F1"/>
    <w:rPr>
      <w:rFonts w:ascii="Arial" w:eastAsiaTheme="majorEastAsia" w:hAnsi="Arial" w:cstheme="majorBidi"/>
      <w:b w:val="0"/>
      <w:bCs w:val="0"/>
      <w:caps w:val="0"/>
      <w:noProof/>
      <w:color w:val="1E2832"/>
      <w:sz w:val="18"/>
      <w:szCs w:val="18"/>
    </w:rPr>
  </w:style>
  <w:style w:type="character" w:customStyle="1" w:styleId="ts-alignment-element">
    <w:name w:val="ts-alignment-element"/>
    <w:basedOn w:val="Absatz-Standardschriftart"/>
    <w:rsid w:val="004C64ED"/>
  </w:style>
  <w:style w:type="character" w:customStyle="1" w:styleId="08AufzhlungEbene2Zchn">
    <w:name w:val="08_Aufzählung_Ebene2 Zchn"/>
    <w:basedOn w:val="08AufzhlungEbene1Zchn"/>
    <w:link w:val="08AufzhlungEbene2"/>
    <w:rsid w:val="00A41ACA"/>
    <w:rPr>
      <w:rFonts w:ascii="Arial" w:eastAsia="Times New Roman" w:hAnsi="Arial" w:cs="Times New Roman"/>
      <w:bCs/>
      <w:color w:val="1E2832"/>
      <w:sz w:val="20"/>
      <w:szCs w:val="20"/>
    </w:rPr>
  </w:style>
  <w:style w:type="paragraph" w:styleId="Inhaltsverzeichnisberschrift">
    <w:name w:val="TOC Heading"/>
    <w:basedOn w:val="berschrift1"/>
    <w:next w:val="Standard"/>
    <w:uiPriority w:val="39"/>
    <w:unhideWhenUsed/>
    <w:qFormat/>
    <w:rsid w:val="00997FA4"/>
    <w:pPr>
      <w:spacing w:before="240" w:after="0" w:line="259" w:lineRule="auto"/>
      <w:outlineLvl w:val="9"/>
    </w:pPr>
    <w:rPr>
      <w:rFonts w:asciiTheme="majorHAnsi" w:eastAsiaTheme="majorEastAsia" w:hAnsiTheme="majorHAnsi" w:cstheme="majorBidi"/>
      <w:b w:val="0"/>
      <w:color w:val="2F5496" w:themeColor="accent1" w:themeShade="BF"/>
      <w:sz w:val="32"/>
      <w:szCs w:val="32"/>
      <w:lang w:eastAsia="de-DE"/>
    </w:rPr>
  </w:style>
  <w:style w:type="paragraph" w:styleId="Verzeichnis1">
    <w:name w:val="toc 1"/>
    <w:basedOn w:val="Standard"/>
    <w:next w:val="Standard"/>
    <w:autoRedefine/>
    <w:uiPriority w:val="39"/>
    <w:unhideWhenUsed/>
    <w:rsid w:val="00030CDB"/>
    <w:pPr>
      <w:tabs>
        <w:tab w:val="right" w:leader="dot" w:pos="9344"/>
      </w:tabs>
      <w:spacing w:after="100"/>
    </w:pPr>
  </w:style>
  <w:style w:type="paragraph" w:styleId="Verzeichnis2">
    <w:name w:val="toc 2"/>
    <w:basedOn w:val="Standard"/>
    <w:next w:val="Standard"/>
    <w:autoRedefine/>
    <w:uiPriority w:val="39"/>
    <w:unhideWhenUsed/>
    <w:rsid w:val="00997FA4"/>
    <w:pPr>
      <w:spacing w:after="100"/>
      <w:ind w:left="220"/>
    </w:pPr>
  </w:style>
  <w:style w:type="paragraph" w:styleId="Verzeichnis3">
    <w:name w:val="toc 3"/>
    <w:basedOn w:val="Standard"/>
    <w:next w:val="Standard"/>
    <w:autoRedefine/>
    <w:uiPriority w:val="39"/>
    <w:unhideWhenUsed/>
    <w:rsid w:val="00997FA4"/>
    <w:pPr>
      <w:spacing w:after="100"/>
      <w:ind w:left="440"/>
    </w:pPr>
  </w:style>
  <w:style w:type="character" w:styleId="Hyperlink">
    <w:name w:val="Hyperlink"/>
    <w:basedOn w:val="Absatz-Standardschriftart"/>
    <w:uiPriority w:val="99"/>
    <w:unhideWhenUsed/>
    <w:rsid w:val="0037788B"/>
    <w:rPr>
      <w:b/>
      <w:color w:val="1796C2"/>
      <w:u w:val="single"/>
    </w:rPr>
  </w:style>
  <w:style w:type="paragraph" w:customStyle="1" w:styleId="Spiegelstrichliste">
    <w:name w:val="Spiegelstrichliste"/>
    <w:basedOn w:val="05Flietext"/>
    <w:link w:val="SpiegelstrichlisteZchn"/>
    <w:rsid w:val="00913D17"/>
    <w:pPr>
      <w:numPr>
        <w:numId w:val="19"/>
      </w:numPr>
    </w:pPr>
  </w:style>
  <w:style w:type="character" w:customStyle="1" w:styleId="SpiegelstrichlisteZchn">
    <w:name w:val="Spiegelstrichliste Zchn"/>
    <w:basedOn w:val="05FlietextZchn"/>
    <w:link w:val="Spiegelstrichliste"/>
    <w:rsid w:val="00913D17"/>
    <w:rPr>
      <w:rFonts w:ascii="Arial" w:hAnsi="Arial"/>
      <w:color w:val="1E2832"/>
    </w:rPr>
  </w:style>
  <w:style w:type="paragraph" w:customStyle="1" w:styleId="04ZwischenberschriftEbene2">
    <w:name w:val="04_Zwischenüberschrift_Ebene2"/>
    <w:basedOn w:val="04ZwischenberschriftEbene1"/>
    <w:link w:val="04ZwischenberschriftEbene2Zchn"/>
    <w:rsid w:val="00675909"/>
    <w:pPr>
      <w:numPr>
        <w:numId w:val="23"/>
      </w:numPr>
    </w:pPr>
    <w:rPr>
      <w:b w:val="0"/>
      <w:bCs/>
    </w:rPr>
  </w:style>
  <w:style w:type="paragraph" w:customStyle="1" w:styleId="04ZwischenberschriftEbene20">
    <w:name w:val="04_Zwischenüberschrift_Ebene_2"/>
    <w:basedOn w:val="04ZwischenberschriftEbene1"/>
    <w:link w:val="04ZwischenberschriftEbene2Zchn0"/>
    <w:qFormat/>
    <w:rsid w:val="0098179F"/>
    <w:pPr>
      <w:numPr>
        <w:ilvl w:val="1"/>
      </w:numPr>
      <w:outlineLvl w:val="1"/>
    </w:pPr>
    <w:rPr>
      <w:b w:val="0"/>
      <w:bCs/>
      <w:sz w:val="24"/>
      <w:szCs w:val="24"/>
    </w:rPr>
  </w:style>
  <w:style w:type="character" w:customStyle="1" w:styleId="04ZwischenberschriftEbene2Zchn">
    <w:name w:val="04_Zwischenüberschrift_Ebene2 Zchn"/>
    <w:basedOn w:val="04ZwischenberschriftEbene1Zchn"/>
    <w:link w:val="04ZwischenberschriftEbene2"/>
    <w:rsid w:val="00675909"/>
    <w:rPr>
      <w:rFonts w:ascii="Arial" w:eastAsia="Times New Roman" w:hAnsi="Arial" w:cs="Times New Roman"/>
      <w:b w:val="0"/>
      <w:bCs/>
      <w:color w:val="2A255A"/>
      <w:sz w:val="24"/>
      <w:szCs w:val="24"/>
    </w:rPr>
  </w:style>
  <w:style w:type="paragraph" w:customStyle="1" w:styleId="04ZwischenberschriftEbene3">
    <w:name w:val="04_Zwischenüberschrift_Ebene_3"/>
    <w:basedOn w:val="04ZwischenberschriftEbene20"/>
    <w:link w:val="04ZwischenberschriftEbene3Zchn"/>
    <w:qFormat/>
    <w:rsid w:val="00371382"/>
    <w:pPr>
      <w:numPr>
        <w:ilvl w:val="2"/>
      </w:numPr>
    </w:pPr>
    <w:rPr>
      <w:sz w:val="22"/>
      <w:szCs w:val="22"/>
    </w:rPr>
  </w:style>
  <w:style w:type="character" w:customStyle="1" w:styleId="04ZwischenberschriftEbene2Zchn0">
    <w:name w:val="04_Zwischenüberschrift_Ebene_2 Zchn"/>
    <w:basedOn w:val="04ZwischenberschriftEbene1Zchn"/>
    <w:link w:val="04ZwischenberschriftEbene20"/>
    <w:rsid w:val="0098179F"/>
    <w:rPr>
      <w:rFonts w:ascii="Arial" w:eastAsia="Times New Roman" w:hAnsi="Arial" w:cs="Times New Roman"/>
      <w:b w:val="0"/>
      <w:bCs/>
      <w:color w:val="250F51"/>
      <w:sz w:val="24"/>
      <w:szCs w:val="24"/>
    </w:rPr>
  </w:style>
  <w:style w:type="paragraph" w:customStyle="1" w:styleId="04Zwischenberschrift3">
    <w:name w:val="04_Zwischenüberschrift_3"/>
    <w:basedOn w:val="04ZwischenberschriftEbene20"/>
    <w:link w:val="04Zwischenberschrift3Zchn"/>
    <w:rsid w:val="00177F24"/>
    <w:pPr>
      <w:numPr>
        <w:ilvl w:val="0"/>
        <w:numId w:val="0"/>
      </w:numPr>
      <w:outlineLvl w:val="2"/>
    </w:pPr>
  </w:style>
  <w:style w:type="character" w:customStyle="1" w:styleId="04ZwischenberschriftEbene3Zchn">
    <w:name w:val="04_Zwischenüberschrift_Ebene_3 Zchn"/>
    <w:basedOn w:val="04ZwischenberschriftEbene2Zchn0"/>
    <w:link w:val="04ZwischenberschriftEbene3"/>
    <w:rsid w:val="00371382"/>
    <w:rPr>
      <w:rFonts w:ascii="Arial" w:eastAsia="Times New Roman" w:hAnsi="Arial" w:cs="Times New Roman"/>
      <w:b w:val="0"/>
      <w:bCs/>
      <w:color w:val="250F51"/>
      <w:sz w:val="26"/>
      <w:szCs w:val="26"/>
    </w:rPr>
  </w:style>
  <w:style w:type="character" w:customStyle="1" w:styleId="04Zwischenberschrift3Zchn">
    <w:name w:val="04_Zwischenüberschrift_3 Zchn"/>
    <w:basedOn w:val="04ZwischenberschriftEbene2Zchn0"/>
    <w:link w:val="04Zwischenberschrift3"/>
    <w:rsid w:val="00177F24"/>
    <w:rPr>
      <w:rFonts w:ascii="Arial" w:eastAsia="Times New Roman" w:hAnsi="Arial" w:cs="Times New Roman"/>
      <w:b w:val="0"/>
      <w:bCs/>
      <w:color w:val="2A255A"/>
      <w:sz w:val="26"/>
      <w:szCs w:val="26"/>
    </w:rPr>
  </w:style>
  <w:style w:type="character" w:styleId="NichtaufgelsteErwhnung">
    <w:name w:val="Unresolved Mention"/>
    <w:basedOn w:val="Absatz-Standardschriftart"/>
    <w:uiPriority w:val="99"/>
    <w:semiHidden/>
    <w:unhideWhenUsed/>
    <w:rsid w:val="00327226"/>
    <w:rPr>
      <w:color w:val="605E5C"/>
      <w:shd w:val="clear" w:color="auto" w:fill="E1DFDD"/>
    </w:rPr>
  </w:style>
  <w:style w:type="character" w:styleId="BesuchterLink">
    <w:name w:val="FollowedHyperlink"/>
    <w:basedOn w:val="Absatz-Standardschriftart"/>
    <w:uiPriority w:val="99"/>
    <w:semiHidden/>
    <w:unhideWhenUsed/>
    <w:rsid w:val="006C1521"/>
    <w:rPr>
      <w:color w:val="1796C2"/>
      <w:u w:val="single"/>
    </w:rPr>
  </w:style>
  <w:style w:type="paragraph" w:customStyle="1" w:styleId="08AufzhlungSymbole">
    <w:name w:val="08_Aufzählung_Symbole"/>
    <w:basedOn w:val="Standard"/>
    <w:link w:val="08AufzhlungSymboleZchn"/>
    <w:qFormat/>
    <w:rsid w:val="004058B7"/>
    <w:pPr>
      <w:numPr>
        <w:numId w:val="28"/>
      </w:numPr>
      <w:spacing w:after="120" w:line="270" w:lineRule="exact"/>
      <w:ind w:left="357" w:hanging="357"/>
    </w:pPr>
    <w:rPr>
      <w:rFonts w:eastAsia="Times New Roman" w:cs="Times New Roman"/>
      <w:bCs/>
      <w:color w:val="1E2832"/>
    </w:rPr>
  </w:style>
  <w:style w:type="character" w:customStyle="1" w:styleId="08AufzhlungSymboleZchn">
    <w:name w:val="08_Aufzählung_Symbole Zchn"/>
    <w:basedOn w:val="Absatz-Standardschriftart"/>
    <w:link w:val="08AufzhlungSymbole"/>
    <w:rsid w:val="004058B7"/>
    <w:rPr>
      <w:rFonts w:ascii="Arial" w:eastAsia="Times New Roman" w:hAnsi="Arial" w:cs="Times New Roman"/>
      <w:bCs/>
      <w:color w:val="1E2832"/>
    </w:rPr>
  </w:style>
  <w:style w:type="paragraph" w:styleId="berarbeitung">
    <w:name w:val="Revision"/>
    <w:hidden/>
    <w:uiPriority w:val="99"/>
    <w:semiHidden/>
    <w:rsid w:val="0075254B"/>
    <w:pPr>
      <w:spacing w:after="0" w:line="240" w:lineRule="auto"/>
    </w:pPr>
    <w:rPr>
      <w:rFonts w:ascii="Arial" w:hAnsi="Arial"/>
    </w:rPr>
  </w:style>
  <w:style w:type="character" w:styleId="Kommentarzeichen">
    <w:name w:val="annotation reference"/>
    <w:basedOn w:val="Absatz-Standardschriftart"/>
    <w:uiPriority w:val="99"/>
    <w:semiHidden/>
    <w:unhideWhenUsed/>
    <w:rsid w:val="002C4A66"/>
    <w:rPr>
      <w:sz w:val="16"/>
      <w:szCs w:val="16"/>
    </w:rPr>
  </w:style>
  <w:style w:type="paragraph" w:styleId="Kommentartext">
    <w:name w:val="annotation text"/>
    <w:basedOn w:val="Standard"/>
    <w:link w:val="KommentartextZchn"/>
    <w:uiPriority w:val="99"/>
    <w:unhideWhenUsed/>
    <w:rsid w:val="002C4A66"/>
    <w:pPr>
      <w:spacing w:line="240" w:lineRule="auto"/>
    </w:pPr>
    <w:rPr>
      <w:sz w:val="20"/>
      <w:szCs w:val="20"/>
    </w:rPr>
  </w:style>
  <w:style w:type="character" w:customStyle="1" w:styleId="KommentartextZchn">
    <w:name w:val="Kommentartext Zchn"/>
    <w:basedOn w:val="Absatz-Standardschriftart"/>
    <w:link w:val="Kommentartext"/>
    <w:uiPriority w:val="99"/>
    <w:rsid w:val="002C4A66"/>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2C4A66"/>
    <w:rPr>
      <w:b/>
      <w:bCs/>
    </w:rPr>
  </w:style>
  <w:style w:type="character" w:customStyle="1" w:styleId="KommentarthemaZchn">
    <w:name w:val="Kommentarthema Zchn"/>
    <w:basedOn w:val="KommentartextZchn"/>
    <w:link w:val="Kommentarthema"/>
    <w:uiPriority w:val="99"/>
    <w:semiHidden/>
    <w:rsid w:val="002C4A66"/>
    <w:rPr>
      <w:rFonts w:ascii="Arial" w:hAnsi="Arial"/>
      <w:b/>
      <w:bCs/>
      <w:sz w:val="20"/>
      <w:szCs w:val="20"/>
    </w:rPr>
  </w:style>
  <w:style w:type="character" w:customStyle="1" w:styleId="text-lowercase">
    <w:name w:val="text-lowercase"/>
    <w:basedOn w:val="Absatz-Standardschriftart"/>
    <w:rsid w:val="00A86CAF"/>
  </w:style>
  <w:style w:type="character" w:styleId="Erwhnung">
    <w:name w:val="Mention"/>
    <w:basedOn w:val="Absatz-Standardschriftart"/>
    <w:uiPriority w:val="99"/>
    <w:unhideWhenUsed/>
    <w:rsid w:val="00DF0D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18551">
      <w:bodyDiv w:val="1"/>
      <w:marLeft w:val="0"/>
      <w:marRight w:val="0"/>
      <w:marTop w:val="0"/>
      <w:marBottom w:val="0"/>
      <w:divBdr>
        <w:top w:val="none" w:sz="0" w:space="0" w:color="auto"/>
        <w:left w:val="none" w:sz="0" w:space="0" w:color="auto"/>
        <w:bottom w:val="none" w:sz="0" w:space="0" w:color="auto"/>
        <w:right w:val="none" w:sz="0" w:space="0" w:color="auto"/>
      </w:divBdr>
    </w:div>
    <w:div w:id="1578712271">
      <w:bodyDiv w:val="1"/>
      <w:marLeft w:val="0"/>
      <w:marRight w:val="0"/>
      <w:marTop w:val="0"/>
      <w:marBottom w:val="0"/>
      <w:divBdr>
        <w:top w:val="none" w:sz="0" w:space="0" w:color="auto"/>
        <w:left w:val="none" w:sz="0" w:space="0" w:color="auto"/>
        <w:bottom w:val="none" w:sz="0" w:space="0" w:color="auto"/>
        <w:right w:val="none" w:sz="0" w:space="0" w:color="auto"/>
      </w:divBdr>
    </w:div>
    <w:div w:id="1744641328">
      <w:bodyDiv w:val="1"/>
      <w:marLeft w:val="0"/>
      <w:marRight w:val="0"/>
      <w:marTop w:val="0"/>
      <w:marBottom w:val="0"/>
      <w:divBdr>
        <w:top w:val="none" w:sz="0" w:space="0" w:color="auto"/>
        <w:left w:val="none" w:sz="0" w:space="0" w:color="auto"/>
        <w:bottom w:val="none" w:sz="0" w:space="0" w:color="auto"/>
        <w:right w:val="none" w:sz="0" w:space="0" w:color="auto"/>
      </w:divBdr>
      <w:divsChild>
        <w:div w:id="1564869942">
          <w:marLeft w:val="0"/>
          <w:marRight w:val="0"/>
          <w:marTop w:val="0"/>
          <w:marBottom w:val="0"/>
          <w:divBdr>
            <w:top w:val="none" w:sz="0" w:space="0" w:color="auto"/>
            <w:left w:val="none" w:sz="0" w:space="0" w:color="auto"/>
            <w:bottom w:val="none" w:sz="0" w:space="0" w:color="auto"/>
            <w:right w:val="none" w:sz="0" w:space="0" w:color="auto"/>
          </w:divBdr>
          <w:divsChild>
            <w:div w:id="1700817906">
              <w:marLeft w:val="0"/>
              <w:marRight w:val="0"/>
              <w:marTop w:val="0"/>
              <w:marBottom w:val="0"/>
              <w:divBdr>
                <w:top w:val="none" w:sz="0" w:space="0" w:color="auto"/>
                <w:left w:val="none" w:sz="0" w:space="0" w:color="auto"/>
                <w:bottom w:val="none" w:sz="0" w:space="0" w:color="auto"/>
                <w:right w:val="none" w:sz="0" w:space="0" w:color="auto"/>
              </w:divBdr>
              <w:divsChild>
                <w:div w:id="1031225027">
                  <w:marLeft w:val="0"/>
                  <w:marRight w:val="0"/>
                  <w:marTop w:val="0"/>
                  <w:marBottom w:val="0"/>
                  <w:divBdr>
                    <w:top w:val="none" w:sz="0" w:space="0" w:color="auto"/>
                    <w:left w:val="none" w:sz="0" w:space="0" w:color="auto"/>
                    <w:bottom w:val="none" w:sz="0" w:space="0" w:color="auto"/>
                    <w:right w:val="none" w:sz="0" w:space="0" w:color="auto"/>
                  </w:divBdr>
                  <w:divsChild>
                    <w:div w:id="1538195678">
                      <w:marLeft w:val="0"/>
                      <w:marRight w:val="0"/>
                      <w:marTop w:val="0"/>
                      <w:marBottom w:val="0"/>
                      <w:divBdr>
                        <w:top w:val="none" w:sz="0" w:space="0" w:color="auto"/>
                        <w:left w:val="none" w:sz="0" w:space="0" w:color="auto"/>
                        <w:bottom w:val="none" w:sz="0" w:space="0" w:color="auto"/>
                        <w:right w:val="none" w:sz="0" w:space="0" w:color="auto"/>
                      </w:divBdr>
                      <w:divsChild>
                        <w:div w:id="1816138108">
                          <w:marLeft w:val="0"/>
                          <w:marRight w:val="0"/>
                          <w:marTop w:val="0"/>
                          <w:marBottom w:val="0"/>
                          <w:divBdr>
                            <w:top w:val="none" w:sz="0" w:space="0" w:color="auto"/>
                            <w:left w:val="none" w:sz="0" w:space="0" w:color="auto"/>
                            <w:bottom w:val="none" w:sz="0" w:space="0" w:color="auto"/>
                            <w:right w:val="none" w:sz="0" w:space="0" w:color="auto"/>
                          </w:divBdr>
                          <w:divsChild>
                            <w:div w:id="2123376812">
                              <w:marLeft w:val="0"/>
                              <w:marRight w:val="0"/>
                              <w:marTop w:val="0"/>
                              <w:marBottom w:val="0"/>
                              <w:divBdr>
                                <w:top w:val="none" w:sz="0" w:space="0" w:color="auto"/>
                                <w:left w:val="none" w:sz="0" w:space="0" w:color="auto"/>
                                <w:bottom w:val="none" w:sz="0" w:space="0" w:color="auto"/>
                                <w:right w:val="none" w:sz="0" w:space="0" w:color="auto"/>
                              </w:divBdr>
                              <w:divsChild>
                                <w:div w:id="271519661">
                                  <w:marLeft w:val="0"/>
                                  <w:marRight w:val="0"/>
                                  <w:marTop w:val="0"/>
                                  <w:marBottom w:val="0"/>
                                  <w:divBdr>
                                    <w:top w:val="none" w:sz="0" w:space="0" w:color="auto"/>
                                    <w:left w:val="none" w:sz="0" w:space="0" w:color="auto"/>
                                    <w:bottom w:val="none" w:sz="0" w:space="0" w:color="auto"/>
                                    <w:right w:val="none" w:sz="0" w:space="0" w:color="auto"/>
                                  </w:divBdr>
                                  <w:divsChild>
                                    <w:div w:id="1968510137">
                                      <w:marLeft w:val="0"/>
                                      <w:marRight w:val="0"/>
                                      <w:marTop w:val="0"/>
                                      <w:marBottom w:val="0"/>
                                      <w:divBdr>
                                        <w:top w:val="none" w:sz="0" w:space="0" w:color="auto"/>
                                        <w:left w:val="none" w:sz="0" w:space="0" w:color="auto"/>
                                        <w:bottom w:val="none" w:sz="0" w:space="0" w:color="auto"/>
                                        <w:right w:val="none" w:sz="0" w:space="0" w:color="auto"/>
                                      </w:divBdr>
                                      <w:divsChild>
                                        <w:div w:id="1885368771">
                                          <w:marLeft w:val="0"/>
                                          <w:marRight w:val="0"/>
                                          <w:marTop w:val="0"/>
                                          <w:marBottom w:val="0"/>
                                          <w:divBdr>
                                            <w:top w:val="none" w:sz="0" w:space="0" w:color="auto"/>
                                            <w:left w:val="none" w:sz="0" w:space="0" w:color="auto"/>
                                            <w:bottom w:val="none" w:sz="0" w:space="0" w:color="auto"/>
                                            <w:right w:val="none" w:sz="0" w:space="0" w:color="auto"/>
                                          </w:divBdr>
                                          <w:divsChild>
                                            <w:div w:id="1175002090">
                                              <w:marLeft w:val="0"/>
                                              <w:marRight w:val="0"/>
                                              <w:marTop w:val="0"/>
                                              <w:marBottom w:val="0"/>
                                              <w:divBdr>
                                                <w:top w:val="none" w:sz="0" w:space="0" w:color="auto"/>
                                                <w:left w:val="none" w:sz="0" w:space="0" w:color="auto"/>
                                                <w:bottom w:val="none" w:sz="0" w:space="0" w:color="auto"/>
                                                <w:right w:val="none" w:sz="0" w:space="0" w:color="auto"/>
                                              </w:divBdr>
                                              <w:divsChild>
                                                <w:div w:id="1064371619">
                                                  <w:marLeft w:val="0"/>
                                                  <w:marRight w:val="0"/>
                                                  <w:marTop w:val="0"/>
                                                  <w:marBottom w:val="0"/>
                                                  <w:divBdr>
                                                    <w:top w:val="none" w:sz="0" w:space="0" w:color="auto"/>
                                                    <w:left w:val="none" w:sz="0" w:space="0" w:color="auto"/>
                                                    <w:bottom w:val="none" w:sz="0" w:space="0" w:color="auto"/>
                                                    <w:right w:val="none" w:sz="0" w:space="0" w:color="auto"/>
                                                  </w:divBdr>
                                                  <w:divsChild>
                                                    <w:div w:id="1326742625">
                                                      <w:marLeft w:val="0"/>
                                                      <w:marRight w:val="0"/>
                                                      <w:marTop w:val="0"/>
                                                      <w:marBottom w:val="0"/>
                                                      <w:divBdr>
                                                        <w:top w:val="none" w:sz="0" w:space="0" w:color="auto"/>
                                                        <w:left w:val="none" w:sz="0" w:space="0" w:color="auto"/>
                                                        <w:bottom w:val="none" w:sz="0" w:space="0" w:color="auto"/>
                                                        <w:right w:val="none" w:sz="0" w:space="0" w:color="auto"/>
                                                      </w:divBdr>
                                                      <w:divsChild>
                                                        <w:div w:id="1601913763">
                                                          <w:marLeft w:val="0"/>
                                                          <w:marRight w:val="0"/>
                                                          <w:marTop w:val="0"/>
                                                          <w:marBottom w:val="0"/>
                                                          <w:divBdr>
                                                            <w:top w:val="none" w:sz="0" w:space="0" w:color="auto"/>
                                                            <w:left w:val="none" w:sz="0" w:space="0" w:color="auto"/>
                                                            <w:bottom w:val="none" w:sz="0" w:space="0" w:color="auto"/>
                                                            <w:right w:val="none" w:sz="0" w:space="0" w:color="auto"/>
                                                          </w:divBdr>
                                                          <w:divsChild>
                                                            <w:div w:id="93725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ner.diederichs\Downloads\en2x_Presseinfo_Vorlage%20(6).dotx" TargetMode="External"/></Relationships>
</file>

<file path=word/documenttasks/documenttasks1.xml><?xml version="1.0" encoding="utf-8"?>
<t:Tasks xmlns:t="http://schemas.microsoft.com/office/tasks/2019/documenttasks" xmlns:oel="http://schemas.microsoft.com/office/2019/extlst">
  <t:Task id="{6A36C9D6-541C-4AC7-8097-0FBBEF2C6E2C}">
    <t:Anchor>
      <t:Comment id="1779272903"/>
    </t:Anchor>
    <t:History>
      <t:Event id="{27A79F95-1533-4BFB-8523-87CEC8F020FB}" time="2026-08-25T08:33:19.193Z">
        <t:Attribution userId="S::ines.auweiler@en2x.de::2647c9b8-9f81-48b1-b5bf-b813ed14f151" userProvider="AD" userName="Ines Auweiler (en2x)"/>
        <t:Anchor>
          <t:Comment id="1779272903"/>
        </t:Anchor>
        <t:Create/>
      </t:Event>
      <t:Event id="{389BEBD5-E7A8-412A-A86B-AEC3041D2E19}" time="2026-08-25T08:33:19.193Z">
        <t:Attribution userId="S::ines.auweiler@en2x.de::2647c9b8-9f81-48b1-b5bf-b813ed14f151" userProvider="AD" userName="Ines Auweiler (en2x)"/>
        <t:Anchor>
          <t:Comment id="1779272903"/>
        </t:Anchor>
        <t:Assign userId="S::rainer.diederichs@en2x.de::f98572c2-0a24-466c-ab61-02738ccf53e2" userProvider="AD" userName="Rainer Diederichs (en2x)"/>
      </t:Event>
      <t:Event id="{7B19B0B9-7353-4523-BF7C-BF9D59124B74}" time="2026-08-25T08:33:19.193Z">
        <t:Attribution userId="S::ines.auweiler@en2x.de::2647c9b8-9f81-48b1-b5bf-b813ed14f151" userProvider="AD" userName="Ines Auweiler (en2x)"/>
        <t:Anchor>
          <t:Comment id="1779272903"/>
        </t:Anchor>
        <t:SetTitle title="@Rainer Diederichs (en2x) Rauslöschen, oder?"/>
      </t:Event>
    </t:History>
  </t:Task>
</t:Task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cc7ce1-9143-4d76-91b0-f20b09633d3f">
      <Terms xmlns="http://schemas.microsoft.com/office/infopath/2007/PartnerControls"/>
    </lcf76f155ced4ddcb4097134ff3c332f>
    <TaxCatchAll xmlns="d85148c6-851f-47a3-8805-adbb0220f0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4126F82D9301045B9A5743484489ED4" ma:contentTypeVersion="18" ma:contentTypeDescription="Ein neues Dokument erstellen." ma:contentTypeScope="" ma:versionID="f1289a7437da78445a915d44df33247d">
  <xsd:schema xmlns:xsd="http://www.w3.org/2001/XMLSchema" xmlns:xs="http://www.w3.org/2001/XMLSchema" xmlns:p="http://schemas.microsoft.com/office/2006/metadata/properties" xmlns:ns2="5ccc7ce1-9143-4d76-91b0-f20b09633d3f" xmlns:ns3="d85148c6-851f-47a3-8805-adbb0220f05a" targetNamespace="http://schemas.microsoft.com/office/2006/metadata/properties" ma:root="true" ma:fieldsID="f7bd18226aa15b835658d9d933360219" ns2:_="" ns3:_="">
    <xsd:import namespace="5ccc7ce1-9143-4d76-91b0-f20b09633d3f"/>
    <xsd:import namespace="d85148c6-851f-47a3-8805-adbb0220f0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c7ce1-9143-4d76-91b0-f20b09633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a29eef34-7f14-4ea5-b203-65ba5ddfcad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5148c6-851f-47a3-8805-adbb0220f0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6aefcab-3311-4824-bf0a-82e3d6763144}" ma:internalName="TaxCatchAll" ma:showField="CatchAllData" ma:web="d85148c6-851f-47a3-8805-adbb0220f05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E002D-A700-4EA9-A323-3BE53BEF27C5}">
  <ds:schemaRefs>
    <ds:schemaRef ds:uri="http://schemas.microsoft.com/office/2006/metadata/properties"/>
    <ds:schemaRef ds:uri="http://schemas.microsoft.com/office/infopath/2007/PartnerControls"/>
    <ds:schemaRef ds:uri="5ccc7ce1-9143-4d76-91b0-f20b09633d3f"/>
    <ds:schemaRef ds:uri="d85148c6-851f-47a3-8805-adbb0220f05a"/>
  </ds:schemaRefs>
</ds:datastoreItem>
</file>

<file path=customXml/itemProps2.xml><?xml version="1.0" encoding="utf-8"?>
<ds:datastoreItem xmlns:ds="http://schemas.openxmlformats.org/officeDocument/2006/customXml" ds:itemID="{9186857A-E252-49E9-8D2A-46E011FB68F7}">
  <ds:schemaRefs>
    <ds:schemaRef ds:uri="http://schemas.openxmlformats.org/officeDocument/2006/bibliography"/>
  </ds:schemaRefs>
</ds:datastoreItem>
</file>

<file path=customXml/itemProps3.xml><?xml version="1.0" encoding="utf-8"?>
<ds:datastoreItem xmlns:ds="http://schemas.openxmlformats.org/officeDocument/2006/customXml" ds:itemID="{DC08FF6F-440B-4138-B4C9-D3C9B4442DC4}">
  <ds:schemaRefs>
    <ds:schemaRef ds:uri="http://schemas.microsoft.com/sharepoint/v3/contenttype/forms"/>
  </ds:schemaRefs>
</ds:datastoreItem>
</file>

<file path=customXml/itemProps4.xml><?xml version="1.0" encoding="utf-8"?>
<ds:datastoreItem xmlns:ds="http://schemas.openxmlformats.org/officeDocument/2006/customXml" ds:itemID="{24ADF6F7-FF13-48CE-982F-0F502894F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c7ce1-9143-4d76-91b0-f20b09633d3f"/>
    <ds:schemaRef ds:uri="d85148c6-851f-47a3-8805-adbb0220f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en2x_Presseinfo_Vorlage (6)</Template>
  <TotalTime>0</TotalTime>
  <Pages>1</Pages>
  <Words>375</Words>
  <Characters>2674</Characters>
  <Application>Microsoft Office Word</Application>
  <DocSecurity>0</DocSecurity>
  <Lines>44</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Diederichs (en2x)</dc:creator>
  <cp:keywords/>
  <dc:description/>
  <cp:lastModifiedBy>Rainer Diederichs (en2x)</cp:lastModifiedBy>
  <cp:revision>10</cp:revision>
  <cp:lastPrinted>2026-08-25T09:17:00Z</cp:lastPrinted>
  <dcterms:created xsi:type="dcterms:W3CDTF">2026-08-25T08:38:00Z</dcterms:created>
  <dcterms:modified xsi:type="dcterms:W3CDTF">2026-08-25T10:00:00Z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600800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0x010100D4126F82D9301045B9A5743484489ED4</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de</vt:lpwstr>
  </property>
</Properties>
</file>