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0FD1" w14:textId="02F5623D" w:rsidR="00F80959" w:rsidRPr="00F80959" w:rsidRDefault="008707C7" w:rsidP="00CD4FD7">
      <w:pPr>
        <w:pStyle w:val="02Titel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BDB</w:t>
      </w:r>
      <w:r w:rsidRPr="008E66AE">
        <w:rPr>
          <w:b w:val="0"/>
          <w:bCs w:val="0"/>
          <w:sz w:val="24"/>
          <w:szCs w:val="24"/>
          <w:vertAlign w:val="superscript"/>
        </w:rPr>
        <w:t>e</w:t>
      </w:r>
      <w:proofErr w:type="spellEnd"/>
      <w:r>
        <w:rPr>
          <w:b w:val="0"/>
          <w:bCs w:val="0"/>
          <w:sz w:val="24"/>
          <w:szCs w:val="24"/>
        </w:rPr>
        <w:t xml:space="preserve"> und en2x fordern </w:t>
      </w:r>
      <w:r w:rsidR="2D3A215E" w:rsidRPr="31F57B9C">
        <w:rPr>
          <w:b w:val="0"/>
          <w:bCs w:val="0"/>
          <w:sz w:val="24"/>
          <w:szCs w:val="24"/>
        </w:rPr>
        <w:t xml:space="preserve">Flexibilisierung der </w:t>
      </w:r>
      <w:r w:rsidR="00B1714A">
        <w:rPr>
          <w:b w:val="0"/>
          <w:bCs w:val="0"/>
          <w:sz w:val="24"/>
          <w:szCs w:val="24"/>
        </w:rPr>
        <w:t xml:space="preserve">nationalen </w:t>
      </w:r>
      <w:r w:rsidR="2D3A215E" w:rsidRPr="31F57B9C">
        <w:rPr>
          <w:b w:val="0"/>
          <w:bCs w:val="0"/>
          <w:sz w:val="24"/>
          <w:szCs w:val="24"/>
        </w:rPr>
        <w:t xml:space="preserve">Angebotspflicht </w:t>
      </w:r>
      <w:r>
        <w:rPr>
          <w:b w:val="0"/>
          <w:bCs w:val="0"/>
          <w:sz w:val="24"/>
          <w:szCs w:val="24"/>
        </w:rPr>
        <w:t>für Super E5</w:t>
      </w:r>
    </w:p>
    <w:p w14:paraId="4109F24F" w14:textId="34996031" w:rsidR="00CD4FD7" w:rsidRDefault="001B3267" w:rsidP="00CD4FD7">
      <w:pPr>
        <w:pStyle w:val="02Titel"/>
      </w:pPr>
      <w:r w:rsidRPr="001B3267">
        <w:t xml:space="preserve">Super E10 </w:t>
      </w:r>
      <w:r w:rsidR="001F3EB3">
        <w:t xml:space="preserve">setzt sich </w:t>
      </w:r>
      <w:r w:rsidRPr="001B3267">
        <w:t xml:space="preserve">in </w:t>
      </w:r>
      <w:r w:rsidR="008707C7">
        <w:t xml:space="preserve">immer mehr </w:t>
      </w:r>
      <w:r w:rsidR="001F3EB3">
        <w:t>EU-</w:t>
      </w:r>
      <w:r w:rsidR="008707C7">
        <w:t xml:space="preserve">Ländern </w:t>
      </w:r>
      <w:r w:rsidR="001F3EB3">
        <w:t>durch</w:t>
      </w:r>
    </w:p>
    <w:p w14:paraId="0642EDA2" w14:textId="4383A092" w:rsidR="00DB5D20" w:rsidRDefault="008707C7" w:rsidP="005663B6">
      <w:pPr>
        <w:pStyle w:val="03Einleitung"/>
      </w:pPr>
      <w:r>
        <w:t xml:space="preserve">Benzin </w:t>
      </w:r>
      <w:r w:rsidR="00E306D6">
        <w:t xml:space="preserve">der Sorte </w:t>
      </w:r>
      <w:r w:rsidR="001B3267" w:rsidRPr="001B3267">
        <w:t xml:space="preserve">Super E10 wird in Deutschland und Europa immer beliebter. Mittlerweile kann der Kraftstoff mit bis zu zehn Prozent klimafreundlicher Bioethanol-Beimischung europaweit in </w:t>
      </w:r>
      <w:r w:rsidR="00FD5FC1" w:rsidRPr="001B3267">
        <w:t>2</w:t>
      </w:r>
      <w:r w:rsidR="00FD5FC1">
        <w:t>1</w:t>
      </w:r>
      <w:r w:rsidR="00FD5FC1" w:rsidRPr="001B3267">
        <w:t xml:space="preserve"> </w:t>
      </w:r>
      <w:r w:rsidR="001B3267" w:rsidRPr="001B3267">
        <w:t xml:space="preserve">Ländern getankt werden. </w:t>
      </w:r>
      <w:r w:rsidR="6FAB4450">
        <w:t>Die</w:t>
      </w:r>
      <w:r w:rsidR="00F80959">
        <w:t xml:space="preserve"> </w:t>
      </w:r>
      <w:r w:rsidR="00FD5FC1" w:rsidRPr="00C62685">
        <w:t xml:space="preserve">formelle </w:t>
      </w:r>
      <w:r w:rsidR="30193D33">
        <w:t xml:space="preserve">Angebotsplicht </w:t>
      </w:r>
      <w:r w:rsidR="001B3267" w:rsidRPr="00C62685">
        <w:t>für</w:t>
      </w:r>
      <w:r w:rsidR="001B3267" w:rsidRPr="001B3267">
        <w:t xml:space="preserve"> </w:t>
      </w:r>
      <w:r w:rsidR="00F80959">
        <w:t xml:space="preserve">Super </w:t>
      </w:r>
      <w:r w:rsidR="001B3267" w:rsidRPr="001B3267">
        <w:t xml:space="preserve">E5 wurde in allen E10-anbietenden </w:t>
      </w:r>
      <w:r w:rsidR="00FD5FC1">
        <w:t>L</w:t>
      </w:r>
      <w:r w:rsidR="00FD5FC1" w:rsidRPr="001B3267">
        <w:t xml:space="preserve">ändern </w:t>
      </w:r>
      <w:r w:rsidR="001B3267" w:rsidRPr="001B3267">
        <w:t xml:space="preserve">abgeschafft – </w:t>
      </w:r>
      <w:r w:rsidR="00C62685">
        <w:t>nur nicht</w:t>
      </w:r>
      <w:r w:rsidR="00F80959">
        <w:t xml:space="preserve"> in </w:t>
      </w:r>
      <w:r w:rsidR="001B3267" w:rsidRPr="001B3267">
        <w:t xml:space="preserve">Deutschland, obwohl </w:t>
      </w:r>
      <w:r w:rsidR="00F80959">
        <w:t xml:space="preserve">mittlerweile fast </w:t>
      </w:r>
      <w:r w:rsidR="001B3267" w:rsidRPr="001B3267">
        <w:t>alle Benzinmotoren Super E10 uneingeschränkt vertragen.</w:t>
      </w:r>
      <w:r w:rsidR="0059794F">
        <w:t xml:space="preserve"> </w:t>
      </w:r>
    </w:p>
    <w:p w14:paraId="138473E0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1380785D" w14:textId="121205EA" w:rsidR="00C32B37" w:rsidRDefault="00846DE1" w:rsidP="00C32B37">
      <w:pPr>
        <w:pStyle w:val="05Flietext"/>
      </w:pPr>
      <w:r w:rsidRPr="00846DE1">
        <w:t xml:space="preserve">„Super E10 sorgt im Vergleich zu herkömmlichem Benzin für einen deutlich geringeren fossilen CO2-Ausstoß, die Klimabilanz wird immer besser“, so Stefan Walter, Geschäftsführer des Bundesverbandes der deutschen </w:t>
      </w:r>
      <w:proofErr w:type="spellStart"/>
      <w:r w:rsidRPr="00846DE1">
        <w:t>Bioethanolwirtschaft</w:t>
      </w:r>
      <w:proofErr w:type="spellEnd"/>
      <w:r w:rsidRPr="00846DE1">
        <w:t xml:space="preserve"> </w:t>
      </w:r>
      <w:proofErr w:type="spellStart"/>
      <w:r w:rsidRPr="00846DE1">
        <w:t>BDBe</w:t>
      </w:r>
      <w:proofErr w:type="spellEnd"/>
      <w:r w:rsidRPr="00846DE1">
        <w:t>. „Bioethanol etwa aus Getreidemengen oder Zuckerrüben, die nicht für Nahrung oder Tierfutter benötigt werden, erzielt gegenüber rein fossilem Benzin mehr als 90 Prozent CO2-Einsparungen.“ Damit sei dessen Einsatz eine nachhaltige, effektive und kostengünstige Möglichkeit für mehr Klimaschutz im Straßenverkehr.</w:t>
      </w:r>
    </w:p>
    <w:p w14:paraId="460A0D0D" w14:textId="77777777" w:rsidR="00CD4FD7" w:rsidRDefault="00CD4FD7" w:rsidP="005D6DFE">
      <w:pPr>
        <w:pStyle w:val="05Flietext"/>
      </w:pPr>
    </w:p>
    <w:p w14:paraId="0AA38976" w14:textId="76F6A034" w:rsidR="00CD4FD7" w:rsidRDefault="00A3124B" w:rsidP="00ED3BC4">
      <w:pPr>
        <w:pStyle w:val="04ZwischenberschriftEbene1"/>
        <w:numPr>
          <w:ilvl w:val="0"/>
          <w:numId w:val="0"/>
        </w:numPr>
      </w:pPr>
      <w:r>
        <w:t xml:space="preserve">Angebot für Super E5 läuft </w:t>
      </w:r>
      <w:r w:rsidR="009D7FDF">
        <w:t xml:space="preserve">im EU-Ausland zunehmend </w:t>
      </w:r>
      <w:r>
        <w:t>aus</w:t>
      </w:r>
    </w:p>
    <w:p w14:paraId="5CD14F82" w14:textId="77777777" w:rsidR="000E3AAE" w:rsidRDefault="000E3AAE" w:rsidP="00ED3BC4">
      <w:pPr>
        <w:pStyle w:val="04ZwischenberschriftEbene1"/>
        <w:numPr>
          <w:ilvl w:val="0"/>
          <w:numId w:val="0"/>
        </w:numPr>
      </w:pPr>
    </w:p>
    <w:p w14:paraId="6B629439" w14:textId="3D45037D" w:rsidR="001B3267" w:rsidRDefault="001B3267" w:rsidP="001B3267">
      <w:pPr>
        <w:pStyle w:val="05Flietext"/>
      </w:pPr>
      <w:r>
        <w:t xml:space="preserve">Super E10 ist in immer mehr europäischen Ländern verfügbar, dafür läuft </w:t>
      </w:r>
      <w:r w:rsidR="00FF5CED">
        <w:t xml:space="preserve">das </w:t>
      </w:r>
      <w:r>
        <w:t>Super E5</w:t>
      </w:r>
      <w:r w:rsidR="00FF5CED">
        <w:t>-Angebot</w:t>
      </w:r>
      <w:r>
        <w:t xml:space="preserve"> </w:t>
      </w:r>
      <w:r w:rsidR="00FF5CED">
        <w:t xml:space="preserve">vielerorts </w:t>
      </w:r>
      <w:r>
        <w:t>aus</w:t>
      </w:r>
      <w:r w:rsidR="0059794F">
        <w:t>.</w:t>
      </w:r>
      <w:r>
        <w:t xml:space="preserve"> In Österreich, Polen, Tschechien und einigen skandinavischen Ländern </w:t>
      </w:r>
      <w:r w:rsidR="00F80959">
        <w:t xml:space="preserve">wurde </w:t>
      </w:r>
      <w:r>
        <w:t xml:space="preserve">oder </w:t>
      </w:r>
      <w:r w:rsidR="00F80959">
        <w:t xml:space="preserve">wird </w:t>
      </w:r>
      <w:r w:rsidR="37CFBABB">
        <w:t>die</w:t>
      </w:r>
      <w:r w:rsidR="00A82620">
        <w:t xml:space="preserve"> </w:t>
      </w:r>
      <w:r w:rsidR="006B3FD2">
        <w:t>Angebots</w:t>
      </w:r>
      <w:r w:rsidR="005966BD">
        <w:t>pflicht</w:t>
      </w:r>
      <w:r w:rsidR="00273DA9">
        <w:t xml:space="preserve"> </w:t>
      </w:r>
      <w:r w:rsidR="168EF9FE">
        <w:t xml:space="preserve">für </w:t>
      </w:r>
      <w:r w:rsidR="153F46F1">
        <w:t>E5 an Tankstellen</w:t>
      </w:r>
      <w:r>
        <w:t xml:space="preserve"> abgeschafft. Begründet wird der Schritt mit der Pflicht zur Erfüllung von EU-</w:t>
      </w:r>
      <w:r w:rsidR="00F80959">
        <w:t>Klimaschutzv</w:t>
      </w:r>
      <w:r>
        <w:t xml:space="preserve">orgaben. </w:t>
      </w:r>
      <w:r w:rsidR="00790269">
        <w:t xml:space="preserve">In Deutschland gilt nach wie vor die Pflicht, dass Super E5 an jeder Tankstelle angeboten werden muss. </w:t>
      </w:r>
    </w:p>
    <w:p w14:paraId="78AE504D" w14:textId="77777777" w:rsidR="001B3267" w:rsidRDefault="001B3267" w:rsidP="001B3267">
      <w:pPr>
        <w:pStyle w:val="05Flietext"/>
      </w:pPr>
    </w:p>
    <w:p w14:paraId="2A85B72F" w14:textId="03548D1D" w:rsidR="00661B7F" w:rsidRPr="00600940" w:rsidRDefault="00EF0C74" w:rsidP="00661B7F">
      <w:pPr>
        <w:pStyle w:val="05Flietext"/>
      </w:pPr>
      <w:r w:rsidRPr="00600940">
        <w:t>Der</w:t>
      </w:r>
      <w:r w:rsidR="00661B7F" w:rsidRPr="00600940">
        <w:t xml:space="preserve"> </w:t>
      </w:r>
      <w:proofErr w:type="spellStart"/>
      <w:r w:rsidR="00661B7F" w:rsidRPr="00600940">
        <w:t>BDB</w:t>
      </w:r>
      <w:r w:rsidR="00661B7F" w:rsidRPr="00600940">
        <w:rPr>
          <w:vertAlign w:val="superscript"/>
        </w:rPr>
        <w:t>e</w:t>
      </w:r>
      <w:proofErr w:type="spellEnd"/>
      <w:r w:rsidR="00661B7F" w:rsidRPr="00600940">
        <w:t xml:space="preserve"> spricht sich für eine Öffnung </w:t>
      </w:r>
      <w:r w:rsidR="00790269">
        <w:t xml:space="preserve">dieser Klausel </w:t>
      </w:r>
      <w:r w:rsidRPr="00646BE6">
        <w:t>auch</w:t>
      </w:r>
      <w:r w:rsidRPr="00600940">
        <w:t xml:space="preserve"> in Deutschland </w:t>
      </w:r>
      <w:r w:rsidR="00661B7F" w:rsidRPr="00600940">
        <w:t xml:space="preserve">aus. Tankstellen </w:t>
      </w:r>
      <w:r w:rsidR="00222B76">
        <w:t xml:space="preserve">sollten </w:t>
      </w:r>
      <w:r w:rsidR="00661B7F" w:rsidRPr="00600940">
        <w:t>ihr Kraftstoffsortenangebot individuell gestalten</w:t>
      </w:r>
      <w:r w:rsidR="00222B76">
        <w:t xml:space="preserve"> können</w:t>
      </w:r>
      <w:r w:rsidR="00790269">
        <w:t>:</w:t>
      </w:r>
      <w:r w:rsidR="00661B7F" w:rsidRPr="00600940">
        <w:t xml:space="preserve"> „Wie in </w:t>
      </w:r>
      <w:r w:rsidR="00422E6E">
        <w:t>den</w:t>
      </w:r>
      <w:r w:rsidR="00661B7F" w:rsidRPr="00600940">
        <w:t xml:space="preserve"> anderen EU-Mitgliedsstaaten sollte die gesetzliche Verpflichtung, Super E5 </w:t>
      </w:r>
      <w:r w:rsidR="00790269">
        <w:t xml:space="preserve">flächendeckend </w:t>
      </w:r>
      <w:r w:rsidR="00661B7F" w:rsidRPr="00600940">
        <w:t>anbieten zu müssen, entfallen. Dies schafft an der Tankstelle Platz im Angebot für</w:t>
      </w:r>
      <w:r w:rsidR="00060BBB" w:rsidRPr="00600940">
        <w:t xml:space="preserve"> </w:t>
      </w:r>
      <w:r w:rsidR="006C50A3" w:rsidRPr="00600940">
        <w:t>weitere</w:t>
      </w:r>
      <w:r w:rsidR="00661B7F" w:rsidRPr="00600940">
        <w:t xml:space="preserve"> alternative Kraftstoff</w:t>
      </w:r>
      <w:r w:rsidR="006C50A3" w:rsidRPr="00600940">
        <w:t>sorten</w:t>
      </w:r>
      <w:r w:rsidR="00661B7F" w:rsidRPr="00600940">
        <w:t xml:space="preserve">“, so Walter. </w:t>
      </w:r>
      <w:r w:rsidR="00EA4210">
        <w:t xml:space="preserve">Dazu könnte in mittlerer Zukunft etwa Super E20 mit bis zu 20 Prozent Bioethanol-Anteil gehören. </w:t>
      </w:r>
    </w:p>
    <w:p w14:paraId="75C478EE" w14:textId="77777777" w:rsidR="00661B7F" w:rsidRDefault="00661B7F" w:rsidP="001B3267">
      <w:pPr>
        <w:pStyle w:val="05Flietext"/>
      </w:pPr>
    </w:p>
    <w:p w14:paraId="4245155F" w14:textId="5BDE3894" w:rsidR="00E8648C" w:rsidRDefault="001B3267" w:rsidP="00340053">
      <w:pPr>
        <w:pStyle w:val="05Flietext"/>
        <w:rPr>
          <w:highlight w:val="yellow"/>
        </w:rPr>
      </w:pPr>
      <w:r>
        <w:t>Prof. Christian Küchen, Geschäftsführ</w:t>
      </w:r>
      <w:r w:rsidR="00F80959">
        <w:t>er</w:t>
      </w:r>
      <w:r>
        <w:t xml:space="preserve"> vo</w:t>
      </w:r>
      <w:r w:rsidR="00F80959">
        <w:t xml:space="preserve">m </w:t>
      </w:r>
      <w:r>
        <w:t xml:space="preserve">en2x </w:t>
      </w:r>
      <w:r w:rsidR="00F80959">
        <w:t>– Wirtschaftsverband Fuels und Energie</w:t>
      </w:r>
      <w:r w:rsidR="007A3EC2">
        <w:t xml:space="preserve"> ergänzt</w:t>
      </w:r>
      <w:r>
        <w:t xml:space="preserve">: </w:t>
      </w:r>
      <w:r w:rsidR="00306280">
        <w:t>„</w:t>
      </w:r>
      <w:r w:rsidR="005B542B">
        <w:t>De</w:t>
      </w:r>
      <w:r w:rsidR="001207FB">
        <w:t>r</w:t>
      </w:r>
      <w:r w:rsidR="005B542B">
        <w:t xml:space="preserve"> </w:t>
      </w:r>
      <w:r w:rsidR="001207FB">
        <w:t>A</w:t>
      </w:r>
      <w:r w:rsidR="00315F04">
        <w:t>b</w:t>
      </w:r>
      <w:r w:rsidR="001207FB">
        <w:t>satzt</w:t>
      </w:r>
      <w:r w:rsidR="005B542B">
        <w:t xml:space="preserve">rend </w:t>
      </w:r>
      <w:r w:rsidR="003F132E">
        <w:t xml:space="preserve">weg </w:t>
      </w:r>
      <w:r w:rsidR="005B542B">
        <w:t>von E5</w:t>
      </w:r>
      <w:r w:rsidR="00D926F5">
        <w:t xml:space="preserve">, </w:t>
      </w:r>
      <w:r w:rsidR="003F132E">
        <w:t>hin</w:t>
      </w:r>
      <w:r w:rsidR="005B542B">
        <w:t xml:space="preserve"> zu E10</w:t>
      </w:r>
      <w:r w:rsidR="008C379A">
        <w:t xml:space="preserve"> </w:t>
      </w:r>
      <w:r w:rsidR="00E15ED9">
        <w:t xml:space="preserve">hält </w:t>
      </w:r>
      <w:r w:rsidR="008C379A">
        <w:t xml:space="preserve">in Deutschland an. </w:t>
      </w:r>
      <w:r w:rsidR="003B313D">
        <w:t>Denn a</w:t>
      </w:r>
      <w:r w:rsidR="00CB6043" w:rsidRPr="00CB6043">
        <w:t>uch finan</w:t>
      </w:r>
      <w:r w:rsidR="00EF7F0C">
        <w:t>ziell</w:t>
      </w:r>
      <w:r w:rsidR="00CB6043" w:rsidRPr="00CB6043">
        <w:t xml:space="preserve"> </w:t>
      </w:r>
      <w:r w:rsidR="002D4AB2">
        <w:t>er</w:t>
      </w:r>
      <w:r w:rsidR="003212B6">
        <w:t>scheint</w:t>
      </w:r>
      <w:r w:rsidR="00CB6043" w:rsidRPr="00CB6043">
        <w:t xml:space="preserve"> </w:t>
      </w:r>
      <w:r w:rsidR="003B313D">
        <w:t xml:space="preserve">der Preisvorteil von </w:t>
      </w:r>
      <w:r w:rsidR="00CB6043" w:rsidRPr="00CB6043">
        <w:t>E10 für Tankkunden zunehmend attraktiv: Mit dem allgemeinen Anstieg de</w:t>
      </w:r>
      <w:r w:rsidR="001408AD">
        <w:t>s</w:t>
      </w:r>
      <w:r w:rsidR="00CB6043" w:rsidRPr="00CB6043">
        <w:t xml:space="preserve"> Kraftstoffpreis</w:t>
      </w:r>
      <w:r w:rsidR="001408AD">
        <w:t>niveaus</w:t>
      </w:r>
      <w:r w:rsidR="00CB6043" w:rsidRPr="00CB6043">
        <w:t xml:space="preserve"> infolge der Nahostkrise </w:t>
      </w:r>
      <w:r w:rsidR="00B56CE7">
        <w:t xml:space="preserve">ist der </w:t>
      </w:r>
      <w:r w:rsidR="00CB6043" w:rsidRPr="00CB6043">
        <w:t>E10</w:t>
      </w:r>
      <w:r w:rsidR="00B56CE7">
        <w:t>-A</w:t>
      </w:r>
      <w:r w:rsidR="006D4269">
        <w:t>n</w:t>
      </w:r>
      <w:r w:rsidR="00B56CE7">
        <w:t>teil am Benzin</w:t>
      </w:r>
      <w:r w:rsidR="006D4269">
        <w:t>ab</w:t>
      </w:r>
      <w:r w:rsidR="00B56CE7">
        <w:t xml:space="preserve">satz </w:t>
      </w:r>
      <w:r w:rsidR="00E914F6">
        <w:t xml:space="preserve">sprunghaft </w:t>
      </w:r>
      <w:r w:rsidR="00B56CE7">
        <w:t>auf rund 35</w:t>
      </w:r>
      <w:r w:rsidR="006D4269">
        <w:t xml:space="preserve"> Prozent</w:t>
      </w:r>
      <w:r w:rsidR="00B56CE7">
        <w:t xml:space="preserve"> </w:t>
      </w:r>
      <w:r w:rsidR="00B56CE7" w:rsidRPr="001936FC">
        <w:t>gestiegen</w:t>
      </w:r>
      <w:r w:rsidR="004C5126" w:rsidRPr="001936FC">
        <w:t>.</w:t>
      </w:r>
      <w:r w:rsidR="00E8648C" w:rsidRPr="001936FC">
        <w:t xml:space="preserve"> </w:t>
      </w:r>
      <w:r w:rsidR="001936FC" w:rsidRPr="001936FC">
        <w:t xml:space="preserve">Und da ist </w:t>
      </w:r>
      <w:r w:rsidR="00386452" w:rsidRPr="001936FC">
        <w:t xml:space="preserve">noch </w:t>
      </w:r>
      <w:r w:rsidR="001936FC" w:rsidRPr="001936FC">
        <w:t xml:space="preserve">weiter </w:t>
      </w:r>
      <w:r w:rsidR="00386452" w:rsidRPr="001936FC">
        <w:t>Luft nach oben</w:t>
      </w:r>
      <w:r w:rsidR="00E8648C" w:rsidRPr="001936FC">
        <w:t>“</w:t>
      </w:r>
      <w:r w:rsidR="00386452" w:rsidRPr="001936FC">
        <w:t>.</w:t>
      </w:r>
    </w:p>
    <w:p w14:paraId="12141739" w14:textId="77777777" w:rsidR="00F60516" w:rsidRDefault="00E8648C" w:rsidP="00F60516">
      <w:pPr>
        <w:pStyle w:val="04ZwischenberschriftEbene1"/>
        <w:numPr>
          <w:ilvl w:val="0"/>
          <w:numId w:val="0"/>
        </w:numPr>
      </w:pPr>
      <w:r>
        <w:rPr>
          <w:highlight w:val="yellow"/>
        </w:rPr>
        <w:br/>
      </w:r>
      <w:r w:rsidR="00F60516">
        <w:t xml:space="preserve">Keine Sorge um den Motor </w:t>
      </w:r>
    </w:p>
    <w:p w14:paraId="4A641EDD" w14:textId="77777777" w:rsidR="00F60516" w:rsidRDefault="00F60516" w:rsidP="000E0F63">
      <w:pPr>
        <w:pStyle w:val="05Flietext"/>
      </w:pPr>
    </w:p>
    <w:p w14:paraId="7F9A5C72" w14:textId="27CBA420" w:rsidR="000E0F63" w:rsidRDefault="00F80959" w:rsidP="000E0F63">
      <w:pPr>
        <w:pStyle w:val="05Flietext"/>
      </w:pPr>
      <w:r w:rsidRPr="00506B32">
        <w:lastRenderedPageBreak/>
        <w:t xml:space="preserve">Mehr als </w:t>
      </w:r>
      <w:r w:rsidR="00E02A50" w:rsidRPr="00506B32">
        <w:t>9</w:t>
      </w:r>
      <w:r w:rsidR="001936FC" w:rsidRPr="00506B32">
        <w:t>9</w:t>
      </w:r>
      <w:r w:rsidR="00E02A50" w:rsidRPr="00506B32">
        <w:t xml:space="preserve"> </w:t>
      </w:r>
      <w:r w:rsidR="001B3267" w:rsidRPr="00506B32">
        <w:t xml:space="preserve">Prozent aller in Deutschland </w:t>
      </w:r>
      <w:r w:rsidR="00506B32">
        <w:t xml:space="preserve">seit gut 30 Jahren </w:t>
      </w:r>
      <w:r w:rsidR="001B3267" w:rsidRPr="00506B32">
        <w:t>zugelassenen und alle neuen Fahrzeuge vertragen</w:t>
      </w:r>
      <w:r w:rsidR="00601D67" w:rsidRPr="00506B32">
        <w:t xml:space="preserve"> </w:t>
      </w:r>
      <w:r w:rsidR="00FD5FC1" w:rsidRPr="00506B32">
        <w:t xml:space="preserve">Super </w:t>
      </w:r>
      <w:r w:rsidR="001B3267" w:rsidRPr="00506B32">
        <w:t xml:space="preserve">E10 problemlos. </w:t>
      </w:r>
      <w:r w:rsidR="00301420" w:rsidRPr="00506B32">
        <w:t>Eine</w:t>
      </w:r>
      <w:r w:rsidR="00301420" w:rsidRPr="00301420">
        <w:t xml:space="preserve"> aktuelle Studie des Institut</w:t>
      </w:r>
      <w:r w:rsidR="00506B32">
        <w:t>s</w:t>
      </w:r>
      <w:r w:rsidR="00301420" w:rsidRPr="00301420">
        <w:t xml:space="preserve"> für Kolbenmaschinen (IFKM) am Karlsruher Institut für Technologie (KIT) im Auftrag von en2x zeigt, dass </w:t>
      </w:r>
      <w:r w:rsidR="003A1377">
        <w:t>l</w:t>
      </w:r>
      <w:r w:rsidR="00301420" w:rsidRPr="00301420">
        <w:t xml:space="preserve">ediglich für ca. 0,7 Prozent der ab 1995 zugelassenen </w:t>
      </w:r>
      <w:r w:rsidR="00763162">
        <w:t>P</w:t>
      </w:r>
      <w:r w:rsidR="00831B88">
        <w:t>kw</w:t>
      </w:r>
      <w:r w:rsidR="006E303E" w:rsidRPr="006E303E">
        <w:t xml:space="preserve"> </w:t>
      </w:r>
      <w:r w:rsidR="006E303E" w:rsidRPr="00301420">
        <w:t>mit Benzinmotor</w:t>
      </w:r>
      <w:r w:rsidR="00763162">
        <w:t xml:space="preserve"> (</w:t>
      </w:r>
      <w:r w:rsidR="00301420" w:rsidRPr="00301420">
        <w:t>Kleinst-, Klein- und Mittelklasse-Fahrzeuge sowie SUV, Vans und Geländewagen</w:t>
      </w:r>
      <w:r w:rsidR="00E96DBC">
        <w:t xml:space="preserve"> </w:t>
      </w:r>
      <w:r w:rsidR="00301420" w:rsidRPr="00301420">
        <w:t>– in Summe ca. 226</w:t>
      </w:r>
      <w:r w:rsidR="00831B88">
        <w:t>.000</w:t>
      </w:r>
      <w:r w:rsidR="00301420" w:rsidRPr="00301420">
        <w:t xml:space="preserve"> </w:t>
      </w:r>
      <w:r w:rsidR="00831B88">
        <w:t>Pkw</w:t>
      </w:r>
      <w:r w:rsidR="006E303E">
        <w:t>)</w:t>
      </w:r>
      <w:r w:rsidR="00301420" w:rsidRPr="00301420">
        <w:t xml:space="preserve"> E10 nicht uneingeschränkt verwendbar</w:t>
      </w:r>
      <w:r w:rsidR="003567D7">
        <w:t xml:space="preserve"> ist</w:t>
      </w:r>
      <w:r w:rsidR="00301420" w:rsidRPr="00301420">
        <w:t>.</w:t>
      </w:r>
      <w:r w:rsidR="00492A95">
        <w:t xml:space="preserve"> </w:t>
      </w:r>
      <w:r w:rsidR="00301420">
        <w:br/>
      </w:r>
    </w:p>
    <w:p w14:paraId="1150EBA8" w14:textId="6E7E5058" w:rsidR="00D931C3" w:rsidRDefault="001B3267" w:rsidP="001B3267">
      <w:pPr>
        <w:pStyle w:val="05Flietext"/>
      </w:pPr>
      <w:r>
        <w:t xml:space="preserve">Reisende finden Super E10 mittlerweile </w:t>
      </w:r>
      <w:r w:rsidR="00FD5FC1">
        <w:t xml:space="preserve">außerhalb Deutschlands </w:t>
      </w:r>
      <w:r>
        <w:t xml:space="preserve">an Tankstellen in Belgien, Bulgarien, Dänemark, Estland, Finnland, Frankreich, Großbritannien, Irland, Lettland, Litauen, Luxemburg, den Niederlanden, </w:t>
      </w:r>
      <w:r w:rsidR="00FD5FC1">
        <w:t xml:space="preserve">Norwegen, </w:t>
      </w:r>
      <w:r>
        <w:t>Polen, Rumänien, Schweden, Slowakei, Tschechien, Ungarn und in Österreich. Der Ottokraftstoff mit reduzierte</w:t>
      </w:r>
      <w:r w:rsidR="005E222C">
        <w:t>m</w:t>
      </w:r>
      <w:r>
        <w:t xml:space="preserve"> CO</w:t>
      </w:r>
      <w:r w:rsidRPr="001B3267">
        <w:rPr>
          <w:vertAlign w:val="subscript"/>
        </w:rPr>
        <w:t>2</w:t>
      </w:r>
      <w:r>
        <w:t>-Ausstoß ist europaweit genormt.</w:t>
      </w:r>
    </w:p>
    <w:p w14:paraId="0061AA59" w14:textId="429821DF" w:rsidR="001B3267" w:rsidRDefault="000E33B6" w:rsidP="001B3267">
      <w:pPr>
        <w:pStyle w:val="04ZwischenberschriftEbene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6EF5C2B7" wp14:editId="4BEEBBA3">
            <wp:extent cx="5410200" cy="3824851"/>
            <wp:effectExtent l="0" t="0" r="0" b="4445"/>
            <wp:docPr id="18391500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620" cy="382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267" w:rsidRPr="001B3267">
        <w:t xml:space="preserve">Informationen zu Super E10 </w:t>
      </w:r>
      <w:r w:rsidR="002C607B">
        <w:t>und Herstellerfreigaben</w:t>
      </w:r>
    </w:p>
    <w:p w14:paraId="5979F273" w14:textId="4D7307FC" w:rsidR="004058B7" w:rsidRDefault="001B3267" w:rsidP="001B3267">
      <w:pPr>
        <w:pStyle w:val="05Flietext"/>
      </w:pPr>
      <w:r>
        <w:t>Seit der Einführung 2011 geben die Hersteller verbindliche Erklärungen dazu ab, ob ein Fahrzeug Super E10 verträgt</w:t>
      </w:r>
      <w:r w:rsidR="00BA5EE4">
        <w:t xml:space="preserve"> oder nicht</w:t>
      </w:r>
      <w:r>
        <w:t xml:space="preserve">. Bei Neuwagen ist dies </w:t>
      </w:r>
      <w:r w:rsidR="000E3AAE">
        <w:t>mit einem Blick</w:t>
      </w:r>
      <w:r>
        <w:t xml:space="preserve"> in die Tankklappe seit 2019 leicht erkennbar, für ältere Pkw ist die Frage durch Freigabeerklärungen der Hersteller und Importeure zu beantworten.</w:t>
      </w:r>
    </w:p>
    <w:p w14:paraId="2D409453" w14:textId="52387299" w:rsidR="095AAFBC" w:rsidRDefault="095AAFBC" w:rsidP="095AAFBC">
      <w:pPr>
        <w:pStyle w:val="05Flietext"/>
      </w:pPr>
    </w:p>
    <w:p w14:paraId="2BD79963" w14:textId="70A0753B" w:rsidR="1E7C8181" w:rsidRDefault="00C73B9F" w:rsidP="095AAFBC">
      <w:pPr>
        <w:pStyle w:val="05Flietext"/>
      </w:pPr>
      <w:r>
        <w:t>Die wichtigsten Information</w:t>
      </w:r>
      <w:r w:rsidR="719337D1">
        <w:t>en</w:t>
      </w:r>
      <w:r>
        <w:t xml:space="preserve"> </w:t>
      </w:r>
      <w:r w:rsidR="008D1B21">
        <w:t xml:space="preserve">zum Kraftstoff sowie eine </w:t>
      </w:r>
      <w:r w:rsidR="1BFCBC8F">
        <w:t>Übersicht über all</w:t>
      </w:r>
      <w:r w:rsidR="1E7C8181">
        <w:t>e Fahrzeug</w:t>
      </w:r>
      <w:r w:rsidR="7AEAE639">
        <w:t>e, die</w:t>
      </w:r>
      <w:r w:rsidR="1E7C8181">
        <w:t xml:space="preserve"> E10 tanken k</w:t>
      </w:r>
      <w:r w:rsidR="4D3C8866">
        <w:t>önnen,</w:t>
      </w:r>
      <w:r w:rsidR="1E7C8181">
        <w:t xml:space="preserve"> unter</w:t>
      </w:r>
      <w:r w:rsidR="00004552">
        <w:t xml:space="preserve"> </w:t>
      </w:r>
      <w:hyperlink r:id="rId12" w:history="1">
        <w:r w:rsidR="00867C86" w:rsidRPr="00722B1E">
          <w:rPr>
            <w:rStyle w:val="Hyperlink"/>
          </w:rPr>
          <w:t>www.kraftstoffe.info</w:t>
        </w:r>
      </w:hyperlink>
      <w:r w:rsidR="007C3223">
        <w:t xml:space="preserve"> </w:t>
      </w:r>
      <w:r w:rsidR="00DE6A3D">
        <w:t>oder</w:t>
      </w:r>
      <w:hyperlink r:id="rId13">
        <w:r w:rsidR="1E7C8181" w:rsidRPr="095AAFBC">
          <w:rPr>
            <w:rStyle w:val="Hyperlink"/>
          </w:rPr>
          <w:t>https://www.dat.de/e10/</w:t>
        </w:r>
      </w:hyperlink>
    </w:p>
    <w:p w14:paraId="5E966D5F" w14:textId="77777777" w:rsidR="000E65B1" w:rsidRDefault="000E65B1" w:rsidP="095AAFBC">
      <w:pPr>
        <w:pStyle w:val="05Flietext"/>
      </w:pPr>
    </w:p>
    <w:p w14:paraId="4868A237" w14:textId="436223F0" w:rsidR="00AB0955" w:rsidRDefault="00AB0955" w:rsidP="095AAFBC">
      <w:pPr>
        <w:pStyle w:val="05Flietext"/>
      </w:pPr>
      <w:hyperlink r:id="rId14" w:history="1">
        <w:r w:rsidRPr="00AB0955">
          <w:rPr>
            <w:rStyle w:val="Hyperlink"/>
          </w:rPr>
          <w:t>Position zum Bestandsschutz von Super E5</w:t>
        </w:r>
      </w:hyperlink>
    </w:p>
    <w:p w14:paraId="5A30A780" w14:textId="77777777" w:rsidR="00E96DBC" w:rsidRDefault="00E96DBC" w:rsidP="095AAFBC">
      <w:pPr>
        <w:pStyle w:val="05Flietext"/>
      </w:pPr>
    </w:p>
    <w:sectPr w:rsidR="00E96DBC" w:rsidSect="002113E3">
      <w:headerReference w:type="default" r:id="rId15"/>
      <w:footerReference w:type="default" r:id="rId16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DB31" w14:textId="77777777" w:rsidR="00736E8E" w:rsidRDefault="00736E8E" w:rsidP="00924BA7">
      <w:pPr>
        <w:spacing w:after="0" w:line="240" w:lineRule="auto"/>
      </w:pPr>
      <w:r>
        <w:separator/>
      </w:r>
    </w:p>
    <w:p w14:paraId="1C96D4DF" w14:textId="77777777" w:rsidR="00736E8E" w:rsidRDefault="00736E8E"/>
    <w:p w14:paraId="61714255" w14:textId="77777777" w:rsidR="00736E8E" w:rsidRDefault="00736E8E"/>
  </w:endnote>
  <w:endnote w:type="continuationSeparator" w:id="0">
    <w:p w14:paraId="1D47B58D" w14:textId="77777777" w:rsidR="00736E8E" w:rsidRDefault="00736E8E" w:rsidP="00924BA7">
      <w:pPr>
        <w:spacing w:after="0" w:line="240" w:lineRule="auto"/>
      </w:pPr>
      <w:r>
        <w:continuationSeparator/>
      </w:r>
    </w:p>
    <w:p w14:paraId="630CB637" w14:textId="77777777" w:rsidR="00736E8E" w:rsidRDefault="00736E8E"/>
    <w:p w14:paraId="79B74D92" w14:textId="77777777" w:rsidR="00736E8E" w:rsidRDefault="00736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2B945684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172D7C63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4709984A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56241CCF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r w:rsidRPr="004A23F8">
            <w:rPr>
              <w:color w:val="6C6E71"/>
            </w:rPr>
            <w:t xml:space="preserve"> (at) en2x.de; </w:t>
          </w:r>
        </w:p>
        <w:p w14:paraId="42720771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r w:rsidRPr="004A23F8">
            <w:rPr>
              <w:color w:val="6C6E71"/>
            </w:rPr>
            <w:t xml:space="preserve"> (at) en2x.de</w:t>
          </w:r>
        </w:p>
      </w:tc>
    </w:tr>
  </w:tbl>
  <w:p w14:paraId="74C7BEF8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7BAF" w14:textId="77777777" w:rsidR="00736E8E" w:rsidRDefault="00736E8E" w:rsidP="00924BA7">
      <w:pPr>
        <w:spacing w:after="0" w:line="240" w:lineRule="auto"/>
      </w:pPr>
      <w:r>
        <w:separator/>
      </w:r>
    </w:p>
    <w:p w14:paraId="15E8EC60" w14:textId="77777777" w:rsidR="00736E8E" w:rsidRDefault="00736E8E"/>
    <w:p w14:paraId="23C0E5D6" w14:textId="77777777" w:rsidR="00736E8E" w:rsidRDefault="00736E8E"/>
  </w:footnote>
  <w:footnote w:type="continuationSeparator" w:id="0">
    <w:p w14:paraId="762FB31B" w14:textId="77777777" w:rsidR="00736E8E" w:rsidRDefault="00736E8E" w:rsidP="00924BA7">
      <w:pPr>
        <w:spacing w:after="0" w:line="240" w:lineRule="auto"/>
      </w:pPr>
      <w:r>
        <w:continuationSeparator/>
      </w:r>
    </w:p>
    <w:p w14:paraId="1EF71C14" w14:textId="77777777" w:rsidR="00736E8E" w:rsidRDefault="00736E8E"/>
    <w:p w14:paraId="08FCFC1E" w14:textId="77777777" w:rsidR="00736E8E" w:rsidRDefault="00736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E724" w14:textId="2142C7DB" w:rsidR="00811DDA" w:rsidRPr="00A13677" w:rsidRDefault="001B3267" w:rsidP="00C5218F">
    <w:pPr>
      <w:pStyle w:val="TiteldesPapiers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2" behindDoc="1" locked="0" layoutInCell="1" allowOverlap="1" wp14:anchorId="57265FC2" wp14:editId="2CAE9237">
          <wp:simplePos x="0" y="0"/>
          <wp:positionH relativeFrom="column">
            <wp:posOffset>2581275</wp:posOffset>
          </wp:positionH>
          <wp:positionV relativeFrom="paragraph">
            <wp:posOffset>-330835</wp:posOffset>
          </wp:positionV>
          <wp:extent cx="1314450" cy="1003762"/>
          <wp:effectExtent l="0" t="0" r="0" b="6350"/>
          <wp:wrapNone/>
          <wp:docPr id="86951949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0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1B0AB5C8">
          <wp:simplePos x="0" y="0"/>
          <wp:positionH relativeFrom="leftMargin">
            <wp:posOffset>4943475</wp:posOffset>
          </wp:positionH>
          <wp:positionV relativeFrom="page">
            <wp:posOffset>361950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BB32520" w14:textId="6151B8E4" w:rsidR="002D03DA" w:rsidRPr="00CC3044" w:rsidRDefault="00867EFA" w:rsidP="5DC38FAE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6F5363" id="Gerader Verbinde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35pt,109.7pt" to="467.7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 strokecolor="#626b72">
              <v:stroke joinstyle="miter"/>
              <w10:wrap anchory="page"/>
            </v:line>
          </w:pict>
        </mc:Fallback>
      </mc:AlternateContent>
    </w:r>
    <w:r w:rsidR="5DC38FAE" w:rsidRPr="00CC3044">
      <w:t>Berlin, 03. Juli 2</w:t>
    </w:r>
    <w:r w:rsidR="5DC38FAE">
      <w:t>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BABDFD"/>
    <w:multiLevelType w:val="hybridMultilevel"/>
    <w:tmpl w:val="3DBCC29E"/>
    <w:lvl w:ilvl="0" w:tplc="CF2E8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38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EB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05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6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84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CA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01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3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13087">
    <w:abstractNumId w:val="12"/>
  </w:num>
  <w:num w:numId="2" w16cid:durableId="6250705">
    <w:abstractNumId w:val="26"/>
  </w:num>
  <w:num w:numId="3" w16cid:durableId="1553156300">
    <w:abstractNumId w:val="23"/>
  </w:num>
  <w:num w:numId="4" w16cid:durableId="906036544">
    <w:abstractNumId w:val="24"/>
  </w:num>
  <w:num w:numId="5" w16cid:durableId="1349676641">
    <w:abstractNumId w:val="31"/>
  </w:num>
  <w:num w:numId="6" w16cid:durableId="38210219">
    <w:abstractNumId w:val="34"/>
  </w:num>
  <w:num w:numId="7" w16cid:durableId="1893033085">
    <w:abstractNumId w:val="21"/>
  </w:num>
  <w:num w:numId="8" w16cid:durableId="1236159724">
    <w:abstractNumId w:val="28"/>
  </w:num>
  <w:num w:numId="9" w16cid:durableId="280380091">
    <w:abstractNumId w:val="19"/>
  </w:num>
  <w:num w:numId="10" w16cid:durableId="748428929">
    <w:abstractNumId w:val="17"/>
  </w:num>
  <w:num w:numId="11" w16cid:durableId="310015803">
    <w:abstractNumId w:val="27"/>
  </w:num>
  <w:num w:numId="12" w16cid:durableId="9722542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173736">
    <w:abstractNumId w:val="15"/>
  </w:num>
  <w:num w:numId="14" w16cid:durableId="1974479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314425">
    <w:abstractNumId w:val="37"/>
  </w:num>
  <w:num w:numId="16" w16cid:durableId="1188449980">
    <w:abstractNumId w:val="18"/>
  </w:num>
  <w:num w:numId="17" w16cid:durableId="2086101634">
    <w:abstractNumId w:val="29"/>
  </w:num>
  <w:num w:numId="18" w16cid:durableId="985620341">
    <w:abstractNumId w:val="32"/>
  </w:num>
  <w:num w:numId="19" w16cid:durableId="1016687956">
    <w:abstractNumId w:val="36"/>
  </w:num>
  <w:num w:numId="20" w16cid:durableId="1396660771">
    <w:abstractNumId w:val="33"/>
  </w:num>
  <w:num w:numId="21" w16cid:durableId="2046445211">
    <w:abstractNumId w:val="20"/>
  </w:num>
  <w:num w:numId="22" w16cid:durableId="532546574">
    <w:abstractNumId w:val="11"/>
  </w:num>
  <w:num w:numId="23" w16cid:durableId="95097005">
    <w:abstractNumId w:val="31"/>
  </w:num>
  <w:num w:numId="24" w16cid:durableId="1212838893">
    <w:abstractNumId w:val="14"/>
  </w:num>
  <w:num w:numId="25" w16cid:durableId="1966277137">
    <w:abstractNumId w:val="30"/>
  </w:num>
  <w:num w:numId="26" w16cid:durableId="1748383939">
    <w:abstractNumId w:val="16"/>
  </w:num>
  <w:num w:numId="27" w16cid:durableId="1815222807">
    <w:abstractNumId w:val="35"/>
  </w:num>
  <w:num w:numId="28" w16cid:durableId="2080210554">
    <w:abstractNumId w:val="25"/>
  </w:num>
  <w:num w:numId="29" w16cid:durableId="1569533743">
    <w:abstractNumId w:val="22"/>
  </w:num>
  <w:num w:numId="30" w16cid:durableId="286130896">
    <w:abstractNumId w:val="22"/>
    <w:lvlOverride w:ilvl="0">
      <w:startOverride w:val="1"/>
    </w:lvlOverride>
  </w:num>
  <w:num w:numId="31" w16cid:durableId="575553754">
    <w:abstractNumId w:val="13"/>
  </w:num>
  <w:num w:numId="32" w16cid:durableId="445930929">
    <w:abstractNumId w:val="22"/>
  </w:num>
  <w:num w:numId="33" w16cid:durableId="1839148899">
    <w:abstractNumId w:val="9"/>
  </w:num>
  <w:num w:numId="34" w16cid:durableId="1742291481">
    <w:abstractNumId w:val="7"/>
  </w:num>
  <w:num w:numId="35" w16cid:durableId="642466170">
    <w:abstractNumId w:val="6"/>
  </w:num>
  <w:num w:numId="36" w16cid:durableId="576205413">
    <w:abstractNumId w:val="5"/>
  </w:num>
  <w:num w:numId="37" w16cid:durableId="1401368209">
    <w:abstractNumId w:val="4"/>
  </w:num>
  <w:num w:numId="38" w16cid:durableId="268968697">
    <w:abstractNumId w:val="8"/>
  </w:num>
  <w:num w:numId="39" w16cid:durableId="993875217">
    <w:abstractNumId w:val="3"/>
  </w:num>
  <w:num w:numId="40" w16cid:durableId="1330668323">
    <w:abstractNumId w:val="2"/>
  </w:num>
  <w:num w:numId="41" w16cid:durableId="908924866">
    <w:abstractNumId w:val="1"/>
  </w:num>
  <w:num w:numId="42" w16cid:durableId="1774327871">
    <w:abstractNumId w:val="0"/>
  </w:num>
  <w:num w:numId="43" w16cid:durableId="1393851671">
    <w:abstractNumId w:val="10"/>
  </w:num>
  <w:num w:numId="44" w16cid:durableId="1170678497">
    <w:abstractNumId w:val="22"/>
  </w:num>
  <w:num w:numId="45" w16cid:durableId="30109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12"/>
    <w:rsid w:val="000027B0"/>
    <w:rsid w:val="00004552"/>
    <w:rsid w:val="0000577D"/>
    <w:rsid w:val="00012579"/>
    <w:rsid w:val="00013147"/>
    <w:rsid w:val="00021FA6"/>
    <w:rsid w:val="000260EF"/>
    <w:rsid w:val="00030CDB"/>
    <w:rsid w:val="0003706F"/>
    <w:rsid w:val="00037710"/>
    <w:rsid w:val="00042439"/>
    <w:rsid w:val="00042F3C"/>
    <w:rsid w:val="000465C5"/>
    <w:rsid w:val="00046FAB"/>
    <w:rsid w:val="00047C20"/>
    <w:rsid w:val="000501E7"/>
    <w:rsid w:val="00051498"/>
    <w:rsid w:val="00052549"/>
    <w:rsid w:val="000555FB"/>
    <w:rsid w:val="00060BBB"/>
    <w:rsid w:val="00060EB6"/>
    <w:rsid w:val="0006148F"/>
    <w:rsid w:val="00066F44"/>
    <w:rsid w:val="000670D0"/>
    <w:rsid w:val="00070F13"/>
    <w:rsid w:val="000716D4"/>
    <w:rsid w:val="00071B50"/>
    <w:rsid w:val="00080249"/>
    <w:rsid w:val="00082814"/>
    <w:rsid w:val="00082B05"/>
    <w:rsid w:val="00082C00"/>
    <w:rsid w:val="0008522E"/>
    <w:rsid w:val="00092953"/>
    <w:rsid w:val="00093457"/>
    <w:rsid w:val="000950B8"/>
    <w:rsid w:val="00095A03"/>
    <w:rsid w:val="00096E2D"/>
    <w:rsid w:val="000A212C"/>
    <w:rsid w:val="000A40FD"/>
    <w:rsid w:val="000A4F79"/>
    <w:rsid w:val="000A7355"/>
    <w:rsid w:val="000C4889"/>
    <w:rsid w:val="000C5CB3"/>
    <w:rsid w:val="000E0F63"/>
    <w:rsid w:val="000E33B6"/>
    <w:rsid w:val="000E3AAE"/>
    <w:rsid w:val="000E6144"/>
    <w:rsid w:val="000E65B1"/>
    <w:rsid w:val="000F70BC"/>
    <w:rsid w:val="00102989"/>
    <w:rsid w:val="00110323"/>
    <w:rsid w:val="00111ACC"/>
    <w:rsid w:val="0012036B"/>
    <w:rsid w:val="001207FB"/>
    <w:rsid w:val="00124675"/>
    <w:rsid w:val="0012647B"/>
    <w:rsid w:val="001313B0"/>
    <w:rsid w:val="001408AD"/>
    <w:rsid w:val="001410C3"/>
    <w:rsid w:val="001418FC"/>
    <w:rsid w:val="00147AF6"/>
    <w:rsid w:val="00163098"/>
    <w:rsid w:val="00164729"/>
    <w:rsid w:val="001704D0"/>
    <w:rsid w:val="00175E2E"/>
    <w:rsid w:val="00177F24"/>
    <w:rsid w:val="001816B6"/>
    <w:rsid w:val="001823DF"/>
    <w:rsid w:val="00185094"/>
    <w:rsid w:val="00187576"/>
    <w:rsid w:val="001936FC"/>
    <w:rsid w:val="00193CEA"/>
    <w:rsid w:val="00196D7B"/>
    <w:rsid w:val="00197920"/>
    <w:rsid w:val="001A3C46"/>
    <w:rsid w:val="001B3267"/>
    <w:rsid w:val="001B3A20"/>
    <w:rsid w:val="001C2499"/>
    <w:rsid w:val="001C2933"/>
    <w:rsid w:val="001C3336"/>
    <w:rsid w:val="001C3E55"/>
    <w:rsid w:val="001C3FD6"/>
    <w:rsid w:val="001D36F2"/>
    <w:rsid w:val="001D48D6"/>
    <w:rsid w:val="001D67F6"/>
    <w:rsid w:val="001D70A8"/>
    <w:rsid w:val="001E4328"/>
    <w:rsid w:val="001E7118"/>
    <w:rsid w:val="001F3EB3"/>
    <w:rsid w:val="001F6944"/>
    <w:rsid w:val="002015FA"/>
    <w:rsid w:val="00203774"/>
    <w:rsid w:val="00203FF8"/>
    <w:rsid w:val="00206F78"/>
    <w:rsid w:val="002104D5"/>
    <w:rsid w:val="00210A14"/>
    <w:rsid w:val="002113E3"/>
    <w:rsid w:val="00215882"/>
    <w:rsid w:val="00215C94"/>
    <w:rsid w:val="002166FC"/>
    <w:rsid w:val="00220297"/>
    <w:rsid w:val="00220CE4"/>
    <w:rsid w:val="00222B76"/>
    <w:rsid w:val="00226B41"/>
    <w:rsid w:val="002275B2"/>
    <w:rsid w:val="002278DB"/>
    <w:rsid w:val="0023160D"/>
    <w:rsid w:val="002479B4"/>
    <w:rsid w:val="0025621D"/>
    <w:rsid w:val="00256917"/>
    <w:rsid w:val="00257145"/>
    <w:rsid w:val="00271BA9"/>
    <w:rsid w:val="0027263E"/>
    <w:rsid w:val="00273DA9"/>
    <w:rsid w:val="002744A8"/>
    <w:rsid w:val="0028077C"/>
    <w:rsid w:val="002826FF"/>
    <w:rsid w:val="00291E2C"/>
    <w:rsid w:val="00293005"/>
    <w:rsid w:val="00293AED"/>
    <w:rsid w:val="00294773"/>
    <w:rsid w:val="002A049F"/>
    <w:rsid w:val="002A6C7A"/>
    <w:rsid w:val="002B0669"/>
    <w:rsid w:val="002B29F3"/>
    <w:rsid w:val="002B2A5C"/>
    <w:rsid w:val="002B5BBA"/>
    <w:rsid w:val="002C3131"/>
    <w:rsid w:val="002C607B"/>
    <w:rsid w:val="002C6B5B"/>
    <w:rsid w:val="002C766C"/>
    <w:rsid w:val="002D03DA"/>
    <w:rsid w:val="002D0409"/>
    <w:rsid w:val="002D0DB5"/>
    <w:rsid w:val="002D4AB2"/>
    <w:rsid w:val="002D56D6"/>
    <w:rsid w:val="002E1E05"/>
    <w:rsid w:val="002E5FF6"/>
    <w:rsid w:val="002F1363"/>
    <w:rsid w:val="00301420"/>
    <w:rsid w:val="00302008"/>
    <w:rsid w:val="003043F3"/>
    <w:rsid w:val="00306280"/>
    <w:rsid w:val="00306340"/>
    <w:rsid w:val="0030656F"/>
    <w:rsid w:val="00310582"/>
    <w:rsid w:val="00310799"/>
    <w:rsid w:val="00314FD5"/>
    <w:rsid w:val="00315F04"/>
    <w:rsid w:val="003205B2"/>
    <w:rsid w:val="003212B6"/>
    <w:rsid w:val="003217BE"/>
    <w:rsid w:val="00321D7B"/>
    <w:rsid w:val="00322322"/>
    <w:rsid w:val="00327226"/>
    <w:rsid w:val="003329C3"/>
    <w:rsid w:val="00337D08"/>
    <w:rsid w:val="00340053"/>
    <w:rsid w:val="00341788"/>
    <w:rsid w:val="00341ABE"/>
    <w:rsid w:val="00342AD4"/>
    <w:rsid w:val="003469DE"/>
    <w:rsid w:val="003502F1"/>
    <w:rsid w:val="003526AD"/>
    <w:rsid w:val="003567D7"/>
    <w:rsid w:val="00362AB8"/>
    <w:rsid w:val="00364123"/>
    <w:rsid w:val="00365B78"/>
    <w:rsid w:val="00365C8C"/>
    <w:rsid w:val="00371194"/>
    <w:rsid w:val="00371382"/>
    <w:rsid w:val="0037788B"/>
    <w:rsid w:val="0038372F"/>
    <w:rsid w:val="003858EF"/>
    <w:rsid w:val="00386452"/>
    <w:rsid w:val="003903D3"/>
    <w:rsid w:val="003921DD"/>
    <w:rsid w:val="00393F17"/>
    <w:rsid w:val="003A0167"/>
    <w:rsid w:val="003A1377"/>
    <w:rsid w:val="003A1618"/>
    <w:rsid w:val="003A1BB4"/>
    <w:rsid w:val="003A358A"/>
    <w:rsid w:val="003A58E5"/>
    <w:rsid w:val="003A65A8"/>
    <w:rsid w:val="003B06B5"/>
    <w:rsid w:val="003B313D"/>
    <w:rsid w:val="003B646B"/>
    <w:rsid w:val="003B724A"/>
    <w:rsid w:val="003C11EC"/>
    <w:rsid w:val="003C16B7"/>
    <w:rsid w:val="003C35F5"/>
    <w:rsid w:val="003D6CDC"/>
    <w:rsid w:val="003F132E"/>
    <w:rsid w:val="003F7AAD"/>
    <w:rsid w:val="0040144F"/>
    <w:rsid w:val="0040208F"/>
    <w:rsid w:val="00403B00"/>
    <w:rsid w:val="00404272"/>
    <w:rsid w:val="00404C32"/>
    <w:rsid w:val="004058B7"/>
    <w:rsid w:val="004079BA"/>
    <w:rsid w:val="00411D8E"/>
    <w:rsid w:val="0041635A"/>
    <w:rsid w:val="00417217"/>
    <w:rsid w:val="00422E6E"/>
    <w:rsid w:val="00425D43"/>
    <w:rsid w:val="00426257"/>
    <w:rsid w:val="0043079C"/>
    <w:rsid w:val="00432FC6"/>
    <w:rsid w:val="004342BB"/>
    <w:rsid w:val="0043515F"/>
    <w:rsid w:val="0043570A"/>
    <w:rsid w:val="00436C7E"/>
    <w:rsid w:val="00445CFD"/>
    <w:rsid w:val="00445E66"/>
    <w:rsid w:val="00445F36"/>
    <w:rsid w:val="00450B8C"/>
    <w:rsid w:val="00451750"/>
    <w:rsid w:val="00451C65"/>
    <w:rsid w:val="004532C1"/>
    <w:rsid w:val="00456842"/>
    <w:rsid w:val="004605F5"/>
    <w:rsid w:val="0046601D"/>
    <w:rsid w:val="00470756"/>
    <w:rsid w:val="00470919"/>
    <w:rsid w:val="004827FA"/>
    <w:rsid w:val="00492A95"/>
    <w:rsid w:val="0049498F"/>
    <w:rsid w:val="00495E59"/>
    <w:rsid w:val="004A1EB7"/>
    <w:rsid w:val="004A23F8"/>
    <w:rsid w:val="004A3D6F"/>
    <w:rsid w:val="004A5F0C"/>
    <w:rsid w:val="004B3907"/>
    <w:rsid w:val="004C5126"/>
    <w:rsid w:val="004C64ED"/>
    <w:rsid w:val="004C6C37"/>
    <w:rsid w:val="004D1623"/>
    <w:rsid w:val="004D22A5"/>
    <w:rsid w:val="004E3720"/>
    <w:rsid w:val="004E454A"/>
    <w:rsid w:val="004F0B92"/>
    <w:rsid w:val="004F1E5B"/>
    <w:rsid w:val="004F6717"/>
    <w:rsid w:val="00503EA6"/>
    <w:rsid w:val="005041F6"/>
    <w:rsid w:val="005049AB"/>
    <w:rsid w:val="00504C09"/>
    <w:rsid w:val="00506B32"/>
    <w:rsid w:val="00510043"/>
    <w:rsid w:val="00510847"/>
    <w:rsid w:val="0051205A"/>
    <w:rsid w:val="00513B63"/>
    <w:rsid w:val="00513C25"/>
    <w:rsid w:val="005142E3"/>
    <w:rsid w:val="00516834"/>
    <w:rsid w:val="00516D96"/>
    <w:rsid w:val="00523F9A"/>
    <w:rsid w:val="00525FC8"/>
    <w:rsid w:val="005314FE"/>
    <w:rsid w:val="0053289B"/>
    <w:rsid w:val="00533388"/>
    <w:rsid w:val="00534A15"/>
    <w:rsid w:val="00541B6E"/>
    <w:rsid w:val="005441E7"/>
    <w:rsid w:val="00554DEB"/>
    <w:rsid w:val="00557F71"/>
    <w:rsid w:val="005663B6"/>
    <w:rsid w:val="00570A8B"/>
    <w:rsid w:val="005762BE"/>
    <w:rsid w:val="00576B63"/>
    <w:rsid w:val="00592265"/>
    <w:rsid w:val="005966BD"/>
    <w:rsid w:val="0059794F"/>
    <w:rsid w:val="00597B64"/>
    <w:rsid w:val="005A6BD8"/>
    <w:rsid w:val="005B18F2"/>
    <w:rsid w:val="005B2582"/>
    <w:rsid w:val="005B4372"/>
    <w:rsid w:val="005B4572"/>
    <w:rsid w:val="005B4EF2"/>
    <w:rsid w:val="005B542B"/>
    <w:rsid w:val="005C2DC4"/>
    <w:rsid w:val="005C4622"/>
    <w:rsid w:val="005C49D7"/>
    <w:rsid w:val="005C6C38"/>
    <w:rsid w:val="005D3978"/>
    <w:rsid w:val="005D6DFE"/>
    <w:rsid w:val="005E19F0"/>
    <w:rsid w:val="005E222C"/>
    <w:rsid w:val="005F4561"/>
    <w:rsid w:val="005F5564"/>
    <w:rsid w:val="005F580C"/>
    <w:rsid w:val="00600940"/>
    <w:rsid w:val="00601D67"/>
    <w:rsid w:val="00602480"/>
    <w:rsid w:val="00603C5A"/>
    <w:rsid w:val="006040D3"/>
    <w:rsid w:val="00605C32"/>
    <w:rsid w:val="00613978"/>
    <w:rsid w:val="00613E6D"/>
    <w:rsid w:val="00632050"/>
    <w:rsid w:val="0063425D"/>
    <w:rsid w:val="006419EC"/>
    <w:rsid w:val="00646BE6"/>
    <w:rsid w:val="00661B7F"/>
    <w:rsid w:val="00662FA8"/>
    <w:rsid w:val="00664F72"/>
    <w:rsid w:val="00671681"/>
    <w:rsid w:val="006754AD"/>
    <w:rsid w:val="00675909"/>
    <w:rsid w:val="00680C30"/>
    <w:rsid w:val="00685C03"/>
    <w:rsid w:val="00686139"/>
    <w:rsid w:val="00693A12"/>
    <w:rsid w:val="00697E26"/>
    <w:rsid w:val="006A3534"/>
    <w:rsid w:val="006B0413"/>
    <w:rsid w:val="006B3607"/>
    <w:rsid w:val="006B3FD2"/>
    <w:rsid w:val="006B513A"/>
    <w:rsid w:val="006B7645"/>
    <w:rsid w:val="006C1521"/>
    <w:rsid w:val="006C50A3"/>
    <w:rsid w:val="006D0F65"/>
    <w:rsid w:val="006D1A70"/>
    <w:rsid w:val="006D4269"/>
    <w:rsid w:val="006D4465"/>
    <w:rsid w:val="006E0D87"/>
    <w:rsid w:val="006E1FD5"/>
    <w:rsid w:val="006E2B29"/>
    <w:rsid w:val="006E303E"/>
    <w:rsid w:val="006E3FCA"/>
    <w:rsid w:val="006E77E3"/>
    <w:rsid w:val="006F089D"/>
    <w:rsid w:val="006F48AA"/>
    <w:rsid w:val="006F5DFF"/>
    <w:rsid w:val="0070288F"/>
    <w:rsid w:val="00705528"/>
    <w:rsid w:val="00710993"/>
    <w:rsid w:val="00711E0E"/>
    <w:rsid w:val="007138DE"/>
    <w:rsid w:val="00722495"/>
    <w:rsid w:val="00722B1E"/>
    <w:rsid w:val="007256D0"/>
    <w:rsid w:val="00731D34"/>
    <w:rsid w:val="00736E8E"/>
    <w:rsid w:val="007429BB"/>
    <w:rsid w:val="00745610"/>
    <w:rsid w:val="00745E65"/>
    <w:rsid w:val="0074702A"/>
    <w:rsid w:val="007502C1"/>
    <w:rsid w:val="00760D1E"/>
    <w:rsid w:val="00762CD1"/>
    <w:rsid w:val="00763162"/>
    <w:rsid w:val="00764E6B"/>
    <w:rsid w:val="00767E0F"/>
    <w:rsid w:val="007710E2"/>
    <w:rsid w:val="0077461B"/>
    <w:rsid w:val="00777373"/>
    <w:rsid w:val="0078033F"/>
    <w:rsid w:val="0078438A"/>
    <w:rsid w:val="00785402"/>
    <w:rsid w:val="00786D63"/>
    <w:rsid w:val="00790269"/>
    <w:rsid w:val="007904A4"/>
    <w:rsid w:val="0079151F"/>
    <w:rsid w:val="00793D53"/>
    <w:rsid w:val="007A3EC2"/>
    <w:rsid w:val="007A5E70"/>
    <w:rsid w:val="007A7067"/>
    <w:rsid w:val="007A7C9B"/>
    <w:rsid w:val="007B3D74"/>
    <w:rsid w:val="007B66AD"/>
    <w:rsid w:val="007B7F3C"/>
    <w:rsid w:val="007C00CF"/>
    <w:rsid w:val="007C2F3F"/>
    <w:rsid w:val="007C3223"/>
    <w:rsid w:val="007C3817"/>
    <w:rsid w:val="007D1E50"/>
    <w:rsid w:val="007D1E7C"/>
    <w:rsid w:val="007D2F22"/>
    <w:rsid w:val="007D4317"/>
    <w:rsid w:val="007D6680"/>
    <w:rsid w:val="007D6D94"/>
    <w:rsid w:val="007E2C66"/>
    <w:rsid w:val="007E2E8E"/>
    <w:rsid w:val="007F0AD5"/>
    <w:rsid w:val="007F1451"/>
    <w:rsid w:val="007F6044"/>
    <w:rsid w:val="007F7B2B"/>
    <w:rsid w:val="00803D4A"/>
    <w:rsid w:val="008076F0"/>
    <w:rsid w:val="00811DDA"/>
    <w:rsid w:val="00830953"/>
    <w:rsid w:val="008309BE"/>
    <w:rsid w:val="00831155"/>
    <w:rsid w:val="0083120B"/>
    <w:rsid w:val="00831B88"/>
    <w:rsid w:val="00831FEE"/>
    <w:rsid w:val="00833BFD"/>
    <w:rsid w:val="00835158"/>
    <w:rsid w:val="0084080F"/>
    <w:rsid w:val="00842FA2"/>
    <w:rsid w:val="008437CA"/>
    <w:rsid w:val="00844791"/>
    <w:rsid w:val="00846DE1"/>
    <w:rsid w:val="00854BA6"/>
    <w:rsid w:val="0086112E"/>
    <w:rsid w:val="00863F85"/>
    <w:rsid w:val="008676B6"/>
    <w:rsid w:val="00867C86"/>
    <w:rsid w:val="00867EFA"/>
    <w:rsid w:val="008707C7"/>
    <w:rsid w:val="00872C1E"/>
    <w:rsid w:val="0087459C"/>
    <w:rsid w:val="00875213"/>
    <w:rsid w:val="008756A6"/>
    <w:rsid w:val="00881594"/>
    <w:rsid w:val="008934C3"/>
    <w:rsid w:val="008A2F18"/>
    <w:rsid w:val="008A6E37"/>
    <w:rsid w:val="008B0AD3"/>
    <w:rsid w:val="008B5FC8"/>
    <w:rsid w:val="008C14AC"/>
    <w:rsid w:val="008C1DA0"/>
    <w:rsid w:val="008C2702"/>
    <w:rsid w:val="008C379A"/>
    <w:rsid w:val="008D1B21"/>
    <w:rsid w:val="008D2151"/>
    <w:rsid w:val="008D52AA"/>
    <w:rsid w:val="008E013F"/>
    <w:rsid w:val="008E1803"/>
    <w:rsid w:val="008E5D99"/>
    <w:rsid w:val="008E66AE"/>
    <w:rsid w:val="008E7CD1"/>
    <w:rsid w:val="008F683D"/>
    <w:rsid w:val="008F7751"/>
    <w:rsid w:val="009029B1"/>
    <w:rsid w:val="00903B4E"/>
    <w:rsid w:val="00911FED"/>
    <w:rsid w:val="0091393B"/>
    <w:rsid w:val="00913D17"/>
    <w:rsid w:val="009146D0"/>
    <w:rsid w:val="00917A5A"/>
    <w:rsid w:val="00924BA7"/>
    <w:rsid w:val="00927626"/>
    <w:rsid w:val="00943C1F"/>
    <w:rsid w:val="00951301"/>
    <w:rsid w:val="0095158B"/>
    <w:rsid w:val="00951DBD"/>
    <w:rsid w:val="009530DD"/>
    <w:rsid w:val="0095491F"/>
    <w:rsid w:val="00962B56"/>
    <w:rsid w:val="00966F62"/>
    <w:rsid w:val="00974681"/>
    <w:rsid w:val="00976098"/>
    <w:rsid w:val="00976864"/>
    <w:rsid w:val="0098179F"/>
    <w:rsid w:val="0098357A"/>
    <w:rsid w:val="0098383D"/>
    <w:rsid w:val="009928BC"/>
    <w:rsid w:val="009936E2"/>
    <w:rsid w:val="00996C64"/>
    <w:rsid w:val="00997FA4"/>
    <w:rsid w:val="009A2BB9"/>
    <w:rsid w:val="009B2468"/>
    <w:rsid w:val="009B38AF"/>
    <w:rsid w:val="009B4046"/>
    <w:rsid w:val="009C0DB8"/>
    <w:rsid w:val="009C509A"/>
    <w:rsid w:val="009C7237"/>
    <w:rsid w:val="009C73B0"/>
    <w:rsid w:val="009D39AE"/>
    <w:rsid w:val="009D58DC"/>
    <w:rsid w:val="009D7FDF"/>
    <w:rsid w:val="009E10B5"/>
    <w:rsid w:val="009E15D8"/>
    <w:rsid w:val="009E5077"/>
    <w:rsid w:val="009F0E34"/>
    <w:rsid w:val="009F0F5E"/>
    <w:rsid w:val="009F6E49"/>
    <w:rsid w:val="00A02933"/>
    <w:rsid w:val="00A03477"/>
    <w:rsid w:val="00A03B49"/>
    <w:rsid w:val="00A04994"/>
    <w:rsid w:val="00A056F4"/>
    <w:rsid w:val="00A13677"/>
    <w:rsid w:val="00A231CB"/>
    <w:rsid w:val="00A24328"/>
    <w:rsid w:val="00A3124B"/>
    <w:rsid w:val="00A31409"/>
    <w:rsid w:val="00A344D3"/>
    <w:rsid w:val="00A41ACA"/>
    <w:rsid w:val="00A56922"/>
    <w:rsid w:val="00A56F17"/>
    <w:rsid w:val="00A57B73"/>
    <w:rsid w:val="00A640C2"/>
    <w:rsid w:val="00A64DAF"/>
    <w:rsid w:val="00A70131"/>
    <w:rsid w:val="00A712CC"/>
    <w:rsid w:val="00A723E7"/>
    <w:rsid w:val="00A7586D"/>
    <w:rsid w:val="00A806D6"/>
    <w:rsid w:val="00A82620"/>
    <w:rsid w:val="00A8471A"/>
    <w:rsid w:val="00A85333"/>
    <w:rsid w:val="00A900D2"/>
    <w:rsid w:val="00A97068"/>
    <w:rsid w:val="00A97796"/>
    <w:rsid w:val="00AA2104"/>
    <w:rsid w:val="00AA3715"/>
    <w:rsid w:val="00AA44AD"/>
    <w:rsid w:val="00AA5A87"/>
    <w:rsid w:val="00AA6378"/>
    <w:rsid w:val="00AA787B"/>
    <w:rsid w:val="00AB0955"/>
    <w:rsid w:val="00AB2B1C"/>
    <w:rsid w:val="00AC5451"/>
    <w:rsid w:val="00AC6440"/>
    <w:rsid w:val="00AC7A5B"/>
    <w:rsid w:val="00AD48DA"/>
    <w:rsid w:val="00AD554E"/>
    <w:rsid w:val="00AE0E34"/>
    <w:rsid w:val="00AE1153"/>
    <w:rsid w:val="00AE2042"/>
    <w:rsid w:val="00AE215E"/>
    <w:rsid w:val="00AE6938"/>
    <w:rsid w:val="00AE6D8D"/>
    <w:rsid w:val="00AF5551"/>
    <w:rsid w:val="00AF6DBC"/>
    <w:rsid w:val="00B01DA7"/>
    <w:rsid w:val="00B034D7"/>
    <w:rsid w:val="00B03E05"/>
    <w:rsid w:val="00B101F0"/>
    <w:rsid w:val="00B14551"/>
    <w:rsid w:val="00B1714A"/>
    <w:rsid w:val="00B22858"/>
    <w:rsid w:val="00B27589"/>
    <w:rsid w:val="00B328B0"/>
    <w:rsid w:val="00B37B15"/>
    <w:rsid w:val="00B412DE"/>
    <w:rsid w:val="00B47851"/>
    <w:rsid w:val="00B523AA"/>
    <w:rsid w:val="00B53407"/>
    <w:rsid w:val="00B54BDB"/>
    <w:rsid w:val="00B56CE7"/>
    <w:rsid w:val="00B57EAE"/>
    <w:rsid w:val="00B65268"/>
    <w:rsid w:val="00B6536B"/>
    <w:rsid w:val="00B654C6"/>
    <w:rsid w:val="00B7242F"/>
    <w:rsid w:val="00B77746"/>
    <w:rsid w:val="00B80109"/>
    <w:rsid w:val="00B80CC9"/>
    <w:rsid w:val="00B86DD5"/>
    <w:rsid w:val="00B90606"/>
    <w:rsid w:val="00B9474A"/>
    <w:rsid w:val="00B95BE9"/>
    <w:rsid w:val="00B962E4"/>
    <w:rsid w:val="00BA354F"/>
    <w:rsid w:val="00BA5EE4"/>
    <w:rsid w:val="00BA652D"/>
    <w:rsid w:val="00BA78CA"/>
    <w:rsid w:val="00BB0C90"/>
    <w:rsid w:val="00BB5F9E"/>
    <w:rsid w:val="00BC04D9"/>
    <w:rsid w:val="00BC280A"/>
    <w:rsid w:val="00BD1ACE"/>
    <w:rsid w:val="00BD2602"/>
    <w:rsid w:val="00BD3575"/>
    <w:rsid w:val="00BD4D91"/>
    <w:rsid w:val="00BE0DCE"/>
    <w:rsid w:val="00BE18D8"/>
    <w:rsid w:val="00BE35F7"/>
    <w:rsid w:val="00BF0555"/>
    <w:rsid w:val="00BF0575"/>
    <w:rsid w:val="00BF35B7"/>
    <w:rsid w:val="00BF54FE"/>
    <w:rsid w:val="00BF67B2"/>
    <w:rsid w:val="00C017E7"/>
    <w:rsid w:val="00C120ED"/>
    <w:rsid w:val="00C12FE7"/>
    <w:rsid w:val="00C14AB3"/>
    <w:rsid w:val="00C2049E"/>
    <w:rsid w:val="00C2196D"/>
    <w:rsid w:val="00C27A58"/>
    <w:rsid w:val="00C3044C"/>
    <w:rsid w:val="00C3079C"/>
    <w:rsid w:val="00C32B37"/>
    <w:rsid w:val="00C374A5"/>
    <w:rsid w:val="00C47366"/>
    <w:rsid w:val="00C51C18"/>
    <w:rsid w:val="00C5218F"/>
    <w:rsid w:val="00C5543C"/>
    <w:rsid w:val="00C56690"/>
    <w:rsid w:val="00C62685"/>
    <w:rsid w:val="00C659DC"/>
    <w:rsid w:val="00C66250"/>
    <w:rsid w:val="00C66528"/>
    <w:rsid w:val="00C7057D"/>
    <w:rsid w:val="00C71983"/>
    <w:rsid w:val="00C73B9F"/>
    <w:rsid w:val="00C832DB"/>
    <w:rsid w:val="00C862F5"/>
    <w:rsid w:val="00C863C6"/>
    <w:rsid w:val="00C904BB"/>
    <w:rsid w:val="00C91EA0"/>
    <w:rsid w:val="00C93775"/>
    <w:rsid w:val="00C94398"/>
    <w:rsid w:val="00C94876"/>
    <w:rsid w:val="00C95132"/>
    <w:rsid w:val="00C9632F"/>
    <w:rsid w:val="00C97729"/>
    <w:rsid w:val="00CA5FD2"/>
    <w:rsid w:val="00CA7F11"/>
    <w:rsid w:val="00CB1FAA"/>
    <w:rsid w:val="00CB469A"/>
    <w:rsid w:val="00CB6043"/>
    <w:rsid w:val="00CC05D7"/>
    <w:rsid w:val="00CC2853"/>
    <w:rsid w:val="00CC3044"/>
    <w:rsid w:val="00CC4657"/>
    <w:rsid w:val="00CC4C99"/>
    <w:rsid w:val="00CD4FD7"/>
    <w:rsid w:val="00CD5191"/>
    <w:rsid w:val="00CF511D"/>
    <w:rsid w:val="00D05906"/>
    <w:rsid w:val="00D05AEC"/>
    <w:rsid w:val="00D0612F"/>
    <w:rsid w:val="00D10FD7"/>
    <w:rsid w:val="00D13256"/>
    <w:rsid w:val="00D14028"/>
    <w:rsid w:val="00D23296"/>
    <w:rsid w:val="00D23699"/>
    <w:rsid w:val="00D244EB"/>
    <w:rsid w:val="00D30E48"/>
    <w:rsid w:val="00D408B3"/>
    <w:rsid w:val="00D40F14"/>
    <w:rsid w:val="00D41B0A"/>
    <w:rsid w:val="00D457BB"/>
    <w:rsid w:val="00D51940"/>
    <w:rsid w:val="00D52973"/>
    <w:rsid w:val="00D5348A"/>
    <w:rsid w:val="00D57D34"/>
    <w:rsid w:val="00D613F3"/>
    <w:rsid w:val="00D6794C"/>
    <w:rsid w:val="00D706D2"/>
    <w:rsid w:val="00D716CA"/>
    <w:rsid w:val="00D7703F"/>
    <w:rsid w:val="00D8002D"/>
    <w:rsid w:val="00D820EC"/>
    <w:rsid w:val="00D83C32"/>
    <w:rsid w:val="00D857DA"/>
    <w:rsid w:val="00D926F5"/>
    <w:rsid w:val="00D931C3"/>
    <w:rsid w:val="00D93750"/>
    <w:rsid w:val="00D959BE"/>
    <w:rsid w:val="00DA139C"/>
    <w:rsid w:val="00DA5354"/>
    <w:rsid w:val="00DA7281"/>
    <w:rsid w:val="00DB01F3"/>
    <w:rsid w:val="00DB5D20"/>
    <w:rsid w:val="00DB6222"/>
    <w:rsid w:val="00DC030E"/>
    <w:rsid w:val="00DC3421"/>
    <w:rsid w:val="00DC3B34"/>
    <w:rsid w:val="00DC4D21"/>
    <w:rsid w:val="00DD0436"/>
    <w:rsid w:val="00DD3755"/>
    <w:rsid w:val="00DE0608"/>
    <w:rsid w:val="00DE28D1"/>
    <w:rsid w:val="00DE528F"/>
    <w:rsid w:val="00DE5E5F"/>
    <w:rsid w:val="00DE6A3D"/>
    <w:rsid w:val="00E02A50"/>
    <w:rsid w:val="00E046E5"/>
    <w:rsid w:val="00E06E31"/>
    <w:rsid w:val="00E106F3"/>
    <w:rsid w:val="00E15ED9"/>
    <w:rsid w:val="00E21E34"/>
    <w:rsid w:val="00E26551"/>
    <w:rsid w:val="00E26A41"/>
    <w:rsid w:val="00E306D6"/>
    <w:rsid w:val="00E3739C"/>
    <w:rsid w:val="00E41B0E"/>
    <w:rsid w:val="00E42E3C"/>
    <w:rsid w:val="00E4607A"/>
    <w:rsid w:val="00E52F6F"/>
    <w:rsid w:val="00E54448"/>
    <w:rsid w:val="00E549B6"/>
    <w:rsid w:val="00E555AF"/>
    <w:rsid w:val="00E55A83"/>
    <w:rsid w:val="00E577F2"/>
    <w:rsid w:val="00E63CA4"/>
    <w:rsid w:val="00E67927"/>
    <w:rsid w:val="00E77E60"/>
    <w:rsid w:val="00E83C7E"/>
    <w:rsid w:val="00E8648C"/>
    <w:rsid w:val="00E914F6"/>
    <w:rsid w:val="00E93B91"/>
    <w:rsid w:val="00E95327"/>
    <w:rsid w:val="00E96D07"/>
    <w:rsid w:val="00E96DBC"/>
    <w:rsid w:val="00EA16CE"/>
    <w:rsid w:val="00EA4210"/>
    <w:rsid w:val="00EA5948"/>
    <w:rsid w:val="00EA5D96"/>
    <w:rsid w:val="00EA62F8"/>
    <w:rsid w:val="00EB0FA4"/>
    <w:rsid w:val="00EB146C"/>
    <w:rsid w:val="00EB361F"/>
    <w:rsid w:val="00EB50C5"/>
    <w:rsid w:val="00EC200D"/>
    <w:rsid w:val="00EC4507"/>
    <w:rsid w:val="00ED0734"/>
    <w:rsid w:val="00ED3BC4"/>
    <w:rsid w:val="00ED5EC9"/>
    <w:rsid w:val="00ED6ED7"/>
    <w:rsid w:val="00EE3453"/>
    <w:rsid w:val="00EF0715"/>
    <w:rsid w:val="00EF0C74"/>
    <w:rsid w:val="00EF1EF3"/>
    <w:rsid w:val="00EF681E"/>
    <w:rsid w:val="00EF7F0C"/>
    <w:rsid w:val="00F00B24"/>
    <w:rsid w:val="00F02FFD"/>
    <w:rsid w:val="00F1467A"/>
    <w:rsid w:val="00F15616"/>
    <w:rsid w:val="00F17365"/>
    <w:rsid w:val="00F17C07"/>
    <w:rsid w:val="00F218E5"/>
    <w:rsid w:val="00F223BF"/>
    <w:rsid w:val="00F26AEB"/>
    <w:rsid w:val="00F313F4"/>
    <w:rsid w:val="00F33770"/>
    <w:rsid w:val="00F3478F"/>
    <w:rsid w:val="00F37A72"/>
    <w:rsid w:val="00F37C44"/>
    <w:rsid w:val="00F37FF0"/>
    <w:rsid w:val="00F4458D"/>
    <w:rsid w:val="00F460F9"/>
    <w:rsid w:val="00F52DBD"/>
    <w:rsid w:val="00F542B8"/>
    <w:rsid w:val="00F60516"/>
    <w:rsid w:val="00F607DC"/>
    <w:rsid w:val="00F66597"/>
    <w:rsid w:val="00F71B7A"/>
    <w:rsid w:val="00F801FC"/>
    <w:rsid w:val="00F80959"/>
    <w:rsid w:val="00F824F1"/>
    <w:rsid w:val="00F826FC"/>
    <w:rsid w:val="00F8645B"/>
    <w:rsid w:val="00F909C1"/>
    <w:rsid w:val="00F91C81"/>
    <w:rsid w:val="00F922CE"/>
    <w:rsid w:val="00F92693"/>
    <w:rsid w:val="00F94EA8"/>
    <w:rsid w:val="00FA0C9C"/>
    <w:rsid w:val="00FA243D"/>
    <w:rsid w:val="00FB080A"/>
    <w:rsid w:val="00FC09F4"/>
    <w:rsid w:val="00FC2A79"/>
    <w:rsid w:val="00FC2DE6"/>
    <w:rsid w:val="00FC5413"/>
    <w:rsid w:val="00FC6628"/>
    <w:rsid w:val="00FC6F3B"/>
    <w:rsid w:val="00FC7CD0"/>
    <w:rsid w:val="00FD236E"/>
    <w:rsid w:val="00FD31A3"/>
    <w:rsid w:val="00FD450A"/>
    <w:rsid w:val="00FD59F2"/>
    <w:rsid w:val="00FD5FC1"/>
    <w:rsid w:val="00FE1BAC"/>
    <w:rsid w:val="00FF047B"/>
    <w:rsid w:val="00FF211D"/>
    <w:rsid w:val="00FF2762"/>
    <w:rsid w:val="00FF35C6"/>
    <w:rsid w:val="00FF5CED"/>
    <w:rsid w:val="0141DEC0"/>
    <w:rsid w:val="01499829"/>
    <w:rsid w:val="014EF572"/>
    <w:rsid w:val="01CBCBEE"/>
    <w:rsid w:val="02B00FB5"/>
    <w:rsid w:val="046D0E6E"/>
    <w:rsid w:val="05172B9C"/>
    <w:rsid w:val="0714AA4C"/>
    <w:rsid w:val="07D4B186"/>
    <w:rsid w:val="086E9849"/>
    <w:rsid w:val="095AAFBC"/>
    <w:rsid w:val="0C2A6F55"/>
    <w:rsid w:val="0C91A81E"/>
    <w:rsid w:val="0D039DDC"/>
    <w:rsid w:val="0E0F32BB"/>
    <w:rsid w:val="0E5DA546"/>
    <w:rsid w:val="0E705E22"/>
    <w:rsid w:val="10EEE09D"/>
    <w:rsid w:val="10F6EA04"/>
    <w:rsid w:val="1230A754"/>
    <w:rsid w:val="123B3F3C"/>
    <w:rsid w:val="14202415"/>
    <w:rsid w:val="1445052F"/>
    <w:rsid w:val="14E42F3B"/>
    <w:rsid w:val="153F46F1"/>
    <w:rsid w:val="15B07290"/>
    <w:rsid w:val="168EF9FE"/>
    <w:rsid w:val="171E0148"/>
    <w:rsid w:val="1989FC55"/>
    <w:rsid w:val="19E9A72A"/>
    <w:rsid w:val="1A454908"/>
    <w:rsid w:val="1BFCBC8F"/>
    <w:rsid w:val="1E7C8181"/>
    <w:rsid w:val="20842678"/>
    <w:rsid w:val="20E798AF"/>
    <w:rsid w:val="22F848DC"/>
    <w:rsid w:val="23C115BC"/>
    <w:rsid w:val="23D3A74F"/>
    <w:rsid w:val="2621AAAA"/>
    <w:rsid w:val="2AD54002"/>
    <w:rsid w:val="2D2C5C7D"/>
    <w:rsid w:val="2D3A215E"/>
    <w:rsid w:val="2DC77491"/>
    <w:rsid w:val="2E137D70"/>
    <w:rsid w:val="2E4CCECF"/>
    <w:rsid w:val="30193D33"/>
    <w:rsid w:val="30441D18"/>
    <w:rsid w:val="30473108"/>
    <w:rsid w:val="31AB4062"/>
    <w:rsid w:val="31E9882E"/>
    <w:rsid w:val="31F57B9C"/>
    <w:rsid w:val="33FB1EA1"/>
    <w:rsid w:val="37CFBABB"/>
    <w:rsid w:val="39E9A2C4"/>
    <w:rsid w:val="3A79C36C"/>
    <w:rsid w:val="4343EE72"/>
    <w:rsid w:val="43E6F18F"/>
    <w:rsid w:val="44855C08"/>
    <w:rsid w:val="45855EDE"/>
    <w:rsid w:val="467C5931"/>
    <w:rsid w:val="4698EBFA"/>
    <w:rsid w:val="4924CB47"/>
    <w:rsid w:val="49CC4AE7"/>
    <w:rsid w:val="4D3C8866"/>
    <w:rsid w:val="4E8CC817"/>
    <w:rsid w:val="500D90BE"/>
    <w:rsid w:val="57EFEFDD"/>
    <w:rsid w:val="59E94F56"/>
    <w:rsid w:val="5A6BBA20"/>
    <w:rsid w:val="5A7FCC15"/>
    <w:rsid w:val="5AC7D7BB"/>
    <w:rsid w:val="5AFEE59E"/>
    <w:rsid w:val="5DC38FAE"/>
    <w:rsid w:val="5F846861"/>
    <w:rsid w:val="5FFEFB53"/>
    <w:rsid w:val="60DDE5B6"/>
    <w:rsid w:val="6328DCDB"/>
    <w:rsid w:val="637F068A"/>
    <w:rsid w:val="64451D7D"/>
    <w:rsid w:val="64496968"/>
    <w:rsid w:val="65045539"/>
    <w:rsid w:val="6536560A"/>
    <w:rsid w:val="6B107206"/>
    <w:rsid w:val="6CFD873A"/>
    <w:rsid w:val="6DB1C1F9"/>
    <w:rsid w:val="6FAB4450"/>
    <w:rsid w:val="7028A15C"/>
    <w:rsid w:val="719337D1"/>
    <w:rsid w:val="738F79E8"/>
    <w:rsid w:val="75948FD1"/>
    <w:rsid w:val="75B26DC7"/>
    <w:rsid w:val="79FDEE8A"/>
    <w:rsid w:val="7A546EC5"/>
    <w:rsid w:val="7A7AA139"/>
    <w:rsid w:val="7AEAE639"/>
    <w:rsid w:val="7CFA69FA"/>
    <w:rsid w:val="7D887725"/>
    <w:rsid w:val="7F0C1C29"/>
    <w:rsid w:val="7FC6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34CE"/>
  <w15:docId w15:val="{E9F9BC1F-2FC0-4B94-93C1-C26EE95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9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3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20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4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9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2479B4"/>
    <w:pPr>
      <w:spacing w:after="0" w:line="240" w:lineRule="auto"/>
    </w:pPr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0E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50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50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507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50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507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at.de/e1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2xgermany.sharepoint.com/sites/BE_Kommunikation/Freigegebene%20Dokumente/04_Pressearbeit/Pressetexte/Textentw&#252;rfe/www.kraftstoffe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2xgermany.sharepoint.com/sites/AS_Energie-Umwelt-und_Klimapolitik/Freigegebene%20Dokumente/Forms/AllItems.aspx?viewid=d7706a52%2D15a5%2D493a%2D8261%2D7257b108e4e7&amp;id=%2Fsites%2FAS%5FEnergie%2DUmwelt%2Dund%5FKlimapolitik%2FFreigegebene%20Dokumente%2FGeneral%2F08%5FPositionspapiere%5Ffinal%2F260220%5Fen2x%5FPositionspapier%5FE5%2Epdf&amp;parent=%2Fsites%2FAS%5FEnergie%2DUmwelt%2Dund%5FKlimapolitik%2FFreigegebene%20Dokumente%2FGeneral%2F08%5FPositionspapiere%5Ffin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AB503-1F3D-4032-AC4F-FDF6CE69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3</Pages>
  <Words>642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260622 en2x-Pressemitteilung Tanken im Sommerurlaub</dc:title>
  <dc:subject/>
  <dc:creator>Rainer Diederichs (en2x)</dc:creator>
  <cp:keywords>Pressemitteilung</cp:keywords>
  <dc:description/>
  <cp:lastModifiedBy>Annette Cronenberg (en2x)</cp:lastModifiedBy>
  <cp:revision>9</cp:revision>
  <cp:lastPrinted>2021-08-23T21:48:00Z</cp:lastPrinted>
  <dcterms:created xsi:type="dcterms:W3CDTF">2026-06-30T14:43:00Z</dcterms:created>
  <dcterms:modified xsi:type="dcterms:W3CDTF">2026-07-03T08:26:00Z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