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FA41" w14:textId="42F626D2" w:rsidR="00CD4FD7" w:rsidRPr="002D56D6" w:rsidRDefault="000C6EAC" w:rsidP="002D56D6">
      <w:pPr>
        <w:pStyle w:val="01Dachzeile"/>
      </w:pPr>
      <w:bookmarkStart w:id="0" w:name="_Toc79759383"/>
      <w:bookmarkStart w:id="1" w:name="_Toc79759470"/>
      <w:r>
        <w:t>Energiesteuersenkung für Kraftstoffe</w:t>
      </w:r>
    </w:p>
    <w:bookmarkEnd w:id="0"/>
    <w:bookmarkEnd w:id="1"/>
    <w:p w14:paraId="344063C2" w14:textId="0EC94B8D" w:rsidR="00CD4FD7" w:rsidRDefault="000C6EAC" w:rsidP="00CD4FD7">
      <w:pPr>
        <w:pStyle w:val="02Titel"/>
      </w:pPr>
      <w:r>
        <w:t>„Tankrabatt“ ab 1. Mai ist ein logistischer Kraftakt</w:t>
      </w:r>
    </w:p>
    <w:p w14:paraId="253FE2A5" w14:textId="47DC52E5" w:rsidR="008C14AC" w:rsidRPr="00664F72" w:rsidRDefault="00BE74CA" w:rsidP="005663B6">
      <w:pPr>
        <w:pStyle w:val="03Einleitung"/>
      </w:pPr>
      <w:r>
        <w:t>Ab dem 1. Mai tritt das Energiesofortprogramm der Bundesregierung in Kraft. Für zwei Monate sinkt die Energiesteuer auf Benzin und Diesel um 14,04 Cent pro Liter</w:t>
      </w:r>
      <w:r w:rsidR="00887E7C">
        <w:t>. I</w:t>
      </w:r>
      <w:r>
        <w:t xml:space="preserve">nklusive Mehrwertsteuer ergibt das eine rechnerische Entlastung von </w:t>
      </w:r>
      <w:r w:rsidR="00EE434E">
        <w:t xml:space="preserve">16,7 </w:t>
      </w:r>
      <w:r>
        <w:t xml:space="preserve">Cent brutto. </w:t>
      </w:r>
      <w:r w:rsidR="00D130E3">
        <w:t>D</w:t>
      </w:r>
      <w:r>
        <w:t xml:space="preserve">ie Tankstellengesellschaften </w:t>
      </w:r>
      <w:r w:rsidR="00D130E3">
        <w:t xml:space="preserve">geben </w:t>
      </w:r>
      <w:r>
        <w:t xml:space="preserve">die Steuersenkung vollständig weiter. </w:t>
      </w:r>
      <w:r w:rsidR="00A815CE">
        <w:t xml:space="preserve">Gleichzeitig </w:t>
      </w:r>
      <w:r w:rsidR="002800AE">
        <w:t>können</w:t>
      </w:r>
      <w:r w:rsidR="00A815CE">
        <w:t xml:space="preserve"> </w:t>
      </w:r>
      <w:r>
        <w:t xml:space="preserve">die </w:t>
      </w:r>
      <w:r w:rsidR="00FF76F9">
        <w:t>Weltmarktpreise</w:t>
      </w:r>
      <w:r w:rsidR="0030450F">
        <w:t xml:space="preserve"> </w:t>
      </w:r>
      <w:r w:rsidR="00F93A1A">
        <w:t xml:space="preserve">der </w:t>
      </w:r>
      <w:r w:rsidR="009D39B7">
        <w:t>Kraftstoffe</w:t>
      </w:r>
      <w:r w:rsidR="0030450F">
        <w:t xml:space="preserve"> </w:t>
      </w:r>
      <w:r w:rsidR="00E1198E">
        <w:t xml:space="preserve">wie bisher </w:t>
      </w:r>
      <w:r w:rsidR="00D57576">
        <w:t>erheblich schwanken</w:t>
      </w:r>
      <w:r w:rsidR="00A815CE">
        <w:t>. Die</w:t>
      </w:r>
      <w:r w:rsidR="00FF76F9">
        <w:t xml:space="preserve"> </w:t>
      </w:r>
      <w:r>
        <w:t>Unternehmen stehen vor besondere</w:t>
      </w:r>
      <w:r w:rsidR="00FF76F9">
        <w:t>n</w:t>
      </w:r>
      <w:r>
        <w:t xml:space="preserve"> Herausforderungen, um Kundenerwartungen und Logistikanforderungen gerecht zu werden.</w:t>
      </w:r>
    </w:p>
    <w:p w14:paraId="1EE68D44" w14:textId="77777777" w:rsidR="0051205A" w:rsidRPr="00597B64" w:rsidRDefault="0051205A" w:rsidP="005663B6">
      <w:pPr>
        <w:pStyle w:val="03Einleitung"/>
        <w:rPr>
          <w:shd w:val="clear" w:color="auto" w:fill="FFFFFF"/>
        </w:rPr>
      </w:pPr>
    </w:p>
    <w:p w14:paraId="7F28E9DD" w14:textId="6DA00C09" w:rsidR="00237702" w:rsidRDefault="00497AC5" w:rsidP="00AF3780">
      <w:pPr>
        <w:pStyle w:val="05Flietext"/>
      </w:pPr>
      <w:r>
        <w:t xml:space="preserve">„Die Umstellung fällt auf einen Feiertag </w:t>
      </w:r>
      <w:r w:rsidR="00FF76F9">
        <w:t>mit</w:t>
      </w:r>
      <w:r>
        <w:t xml:space="preserve"> lange</w:t>
      </w:r>
      <w:r w:rsidR="00FF76F9">
        <w:t>m</w:t>
      </w:r>
      <w:r>
        <w:t xml:space="preserve"> Wochenende </w:t>
      </w:r>
      <w:r w:rsidR="00FF76F9">
        <w:t>und</w:t>
      </w:r>
      <w:r>
        <w:t xml:space="preserve"> voraussichtlich viel Autoverkehr“, </w:t>
      </w:r>
      <w:r w:rsidR="00A815CE">
        <w:t xml:space="preserve">sagt </w:t>
      </w:r>
      <w:r>
        <w:t xml:space="preserve">Prof. Christian Küchen, Hauptgeschäftsführer beim en2x – Wirtschaftsverband Fuels und Energie, der </w:t>
      </w:r>
      <w:r w:rsidR="00E0243A">
        <w:t xml:space="preserve">Tankstellen </w:t>
      </w:r>
      <w:r w:rsidR="005A3DFE">
        <w:t xml:space="preserve">und Raffinerien </w:t>
      </w:r>
      <w:r w:rsidR="00E0243A">
        <w:t>sowie Kraftstoffimporteure</w:t>
      </w:r>
      <w:r w:rsidR="005A3DFE">
        <w:t xml:space="preserve"> im Inland vertritt. „Es ist davon auszugehen, dass viele</w:t>
      </w:r>
      <w:r w:rsidR="00FF76F9">
        <w:t xml:space="preserve">, die mit dem Auto unterwegs </w:t>
      </w:r>
      <w:r w:rsidR="009D61BB">
        <w:t>sind</w:t>
      </w:r>
      <w:r w:rsidR="00FF76F9">
        <w:t xml:space="preserve">, </w:t>
      </w:r>
      <w:r w:rsidR="00AF3780">
        <w:t xml:space="preserve">vor dem nächsten Tankvorgang </w:t>
      </w:r>
      <w:r w:rsidR="005A3DFE">
        <w:t xml:space="preserve">die Steuersenkung </w:t>
      </w:r>
      <w:r w:rsidR="00AF3780">
        <w:t>abwarten.</w:t>
      </w:r>
      <w:r w:rsidR="00FF76F9">
        <w:t>“</w:t>
      </w:r>
      <w:r w:rsidR="00C7676A">
        <w:t xml:space="preserve"> Daher werde die Umsetzung zu einem logistischen Kraftakt.</w:t>
      </w:r>
      <w:r w:rsidR="00232110">
        <w:t xml:space="preserve"> </w:t>
      </w:r>
    </w:p>
    <w:p w14:paraId="655B5A99" w14:textId="77777777" w:rsidR="00237702" w:rsidRDefault="00237702" w:rsidP="00AF3780">
      <w:pPr>
        <w:pStyle w:val="05Flietext"/>
      </w:pPr>
    </w:p>
    <w:p w14:paraId="255D1BBD" w14:textId="5A177623" w:rsidR="00232110" w:rsidRDefault="00D42719" w:rsidP="00AF3780">
      <w:pPr>
        <w:pStyle w:val="05Flietext"/>
      </w:pPr>
      <w:r>
        <w:t xml:space="preserve">Der </w:t>
      </w:r>
      <w:r w:rsidR="00AF3780">
        <w:t xml:space="preserve">sogenannte </w:t>
      </w:r>
      <w:r>
        <w:t>„</w:t>
      </w:r>
      <w:r w:rsidR="00AF3780">
        <w:t>Tankrabatt</w:t>
      </w:r>
      <w:r>
        <w:t xml:space="preserve">“ werde </w:t>
      </w:r>
      <w:r w:rsidR="00AF3780">
        <w:t>voll</w:t>
      </w:r>
      <w:r>
        <w:t>ständig</w:t>
      </w:r>
      <w:r w:rsidR="00AF3780">
        <w:t xml:space="preserve"> weitergegeben</w:t>
      </w:r>
      <w:r w:rsidR="00CD4FD7">
        <w:t>.</w:t>
      </w:r>
      <w:r w:rsidR="00AF3780">
        <w:t xml:space="preserve"> „</w:t>
      </w:r>
      <w:r>
        <w:t xml:space="preserve">Das ergibt sich allein daraus, dass </w:t>
      </w:r>
      <w:r w:rsidR="009B5543">
        <w:t>d</w:t>
      </w:r>
      <w:r>
        <w:t xml:space="preserve">er </w:t>
      </w:r>
      <w:r w:rsidR="00F16FFB">
        <w:t xml:space="preserve">Betrag </w:t>
      </w:r>
      <w:r>
        <w:t>von der Energiesteuer abgezogen wird</w:t>
      </w:r>
      <w:r w:rsidR="009B5543">
        <w:t xml:space="preserve">. Das ist </w:t>
      </w:r>
      <w:r>
        <w:t xml:space="preserve">ein rein technischer Vorgang“, so Küchen. </w:t>
      </w:r>
      <w:r w:rsidR="00CE6FD2">
        <w:t>Anders als die Mehrwertsteuer wird die Energiesteuer nicht direkt beim Verkauf an der Zapfsäule fällig. Sie wird bereits zeitlich vorgelagert</w:t>
      </w:r>
      <w:r w:rsidR="00CC59F5">
        <w:t xml:space="preserve"> </w:t>
      </w:r>
      <w:r w:rsidR="009B7C85">
        <w:t>bei</w:t>
      </w:r>
      <w:r w:rsidR="00C41747">
        <w:t xml:space="preserve"> der Abholung</w:t>
      </w:r>
      <w:r w:rsidR="002F7495">
        <w:t xml:space="preserve"> </w:t>
      </w:r>
      <w:r w:rsidR="00BB3221">
        <w:t xml:space="preserve">aus den Raffinerien und großen Tanklagern </w:t>
      </w:r>
      <w:r w:rsidR="00B80DE1">
        <w:t xml:space="preserve">als </w:t>
      </w:r>
      <w:r w:rsidR="008C27F0">
        <w:t xml:space="preserve">Teil des Einkaufspreises </w:t>
      </w:r>
      <w:r w:rsidR="00C078C6">
        <w:t>erhoben</w:t>
      </w:r>
      <w:r w:rsidR="00CE6FD2">
        <w:t>,</w:t>
      </w:r>
      <w:r w:rsidR="00C078C6">
        <w:t xml:space="preserve"> zu</w:t>
      </w:r>
      <w:r w:rsidR="00CE6FD2">
        <w:t xml:space="preserve"> dem Benzin und Diesel in die Tankwagen für die Tankstellenbelieferung abgefüllt werden</w:t>
      </w:r>
      <w:r w:rsidR="00D85F9E">
        <w:t xml:space="preserve">. </w:t>
      </w:r>
      <w:r w:rsidR="253A62A5">
        <w:t>Daher ist es möglich, dass die</w:t>
      </w:r>
      <w:r w:rsidR="4E6D62E7">
        <w:t xml:space="preserve"> Steuersenkung sich mancherorts erst mit Verzögerung </w:t>
      </w:r>
      <w:r w:rsidR="00EA6575">
        <w:t>an der Zapfsäule</w:t>
      </w:r>
      <w:r w:rsidR="4E6D62E7">
        <w:t xml:space="preserve"> bemerkbar macht.</w:t>
      </w:r>
    </w:p>
    <w:p w14:paraId="25064066" w14:textId="77777777" w:rsidR="00232110" w:rsidRDefault="00232110" w:rsidP="00AF3780">
      <w:pPr>
        <w:pStyle w:val="05Flietext"/>
      </w:pPr>
    </w:p>
    <w:p w14:paraId="6579CE90" w14:textId="13FEB38A" w:rsidR="00F16FFB" w:rsidRDefault="009B5543" w:rsidP="00AF3780">
      <w:pPr>
        <w:pStyle w:val="05Flietext"/>
      </w:pPr>
      <w:r>
        <w:t>D</w:t>
      </w:r>
      <w:r w:rsidR="00AF3780">
        <w:t xml:space="preserve">ie Energiesteuer </w:t>
      </w:r>
      <w:r w:rsidR="00C30B46">
        <w:t>ist</w:t>
      </w:r>
      <w:r>
        <w:t xml:space="preserve"> </w:t>
      </w:r>
      <w:r w:rsidR="00232110">
        <w:t xml:space="preserve">jedoch </w:t>
      </w:r>
      <w:r w:rsidR="00FF76F9">
        <w:t xml:space="preserve">nur </w:t>
      </w:r>
      <w:r w:rsidR="00AF3780">
        <w:t>eine</w:t>
      </w:r>
      <w:r w:rsidR="2FA17451">
        <w:t>r</w:t>
      </w:r>
      <w:r w:rsidR="00AF3780">
        <w:t xml:space="preserve"> von vielen Preisbestandteilen. Das bedeutet: Steigen die Beschaffungskosten für Benzin und Diesel am Weltmarkt zur gleichen Zeit an, </w:t>
      </w:r>
      <w:r w:rsidR="00D42719">
        <w:t xml:space="preserve">wirkt </w:t>
      </w:r>
      <w:r w:rsidR="00AF3780">
        <w:t>d</w:t>
      </w:r>
      <w:r w:rsidR="04381B57">
        <w:t>a</w:t>
      </w:r>
      <w:r w:rsidR="00AF3780">
        <w:t>s dem Steuereffekt entgegen</w:t>
      </w:r>
      <w:r w:rsidR="005C326A">
        <w:t xml:space="preserve">; </w:t>
      </w:r>
      <w:r w:rsidR="00AF3780">
        <w:t>sinken die Einkaufskosten</w:t>
      </w:r>
      <w:r w:rsidR="005C326A">
        <w:t xml:space="preserve"> hingegen</w:t>
      </w:r>
      <w:r w:rsidR="00AF3780">
        <w:t xml:space="preserve">, </w:t>
      </w:r>
      <w:r w:rsidR="448891F0">
        <w:t>dürfte</w:t>
      </w:r>
      <w:r w:rsidR="00AF3780">
        <w:t xml:space="preserve"> der Preisrückgang an der Tankstelle sogar noch höher ausfallen. </w:t>
      </w:r>
      <w:r w:rsidR="006D53A2">
        <w:t xml:space="preserve">Küchen: </w:t>
      </w:r>
      <w:r w:rsidR="00AF3780">
        <w:t xml:space="preserve">„Entscheidend für die Entwicklung sind die </w:t>
      </w:r>
      <w:r w:rsidR="00B55E78">
        <w:t xml:space="preserve">Benzin- und Dieselpreise </w:t>
      </w:r>
      <w:r w:rsidR="00AF3780">
        <w:t xml:space="preserve">an den internationalen Börsen. Diese orientieren sich </w:t>
      </w:r>
      <w:r w:rsidR="00660ED9">
        <w:t xml:space="preserve">an der weltweiten Entwicklung </w:t>
      </w:r>
      <w:r w:rsidR="00AF3780">
        <w:t xml:space="preserve">von Angebot und Nachfrage und schwanken </w:t>
      </w:r>
      <w:r w:rsidR="007B3FDE">
        <w:t>derzeit relativ stark</w:t>
      </w:r>
      <w:r w:rsidR="00AF3780">
        <w:t>. Ausschlaggebend ist dabei aktuell vor allem die geopolitische Lage am Persischen Golf.</w:t>
      </w:r>
      <w:r w:rsidR="002113D1">
        <w:t xml:space="preserve"> Das </w:t>
      </w:r>
      <w:r w:rsidR="00761E19">
        <w:t xml:space="preserve">verändert die Tankstellenpreise, </w:t>
      </w:r>
      <w:r w:rsidR="002113D1">
        <w:t xml:space="preserve">ändert </w:t>
      </w:r>
      <w:r w:rsidR="00761E19">
        <w:t xml:space="preserve">jedoch </w:t>
      </w:r>
      <w:r w:rsidR="002113D1">
        <w:t>nichts an der vollständigen Weitergabe der Energiesteuersenkung.</w:t>
      </w:r>
      <w:r w:rsidR="00AF3780">
        <w:t>“</w:t>
      </w:r>
      <w:r w:rsidR="000C6EAC">
        <w:t xml:space="preserve"> </w:t>
      </w:r>
    </w:p>
    <w:p w14:paraId="0949C008" w14:textId="77777777" w:rsidR="00F16FFB" w:rsidRDefault="00F16FFB" w:rsidP="00AF3780">
      <w:pPr>
        <w:pStyle w:val="05Flietext"/>
      </w:pPr>
    </w:p>
    <w:p w14:paraId="68F6BE46" w14:textId="7B97CABD" w:rsidR="00AF3780" w:rsidRDefault="000C6EAC" w:rsidP="00AF3780">
      <w:pPr>
        <w:pStyle w:val="05Flietext"/>
      </w:pPr>
      <w:r>
        <w:t>Weiter</w:t>
      </w:r>
      <w:r w:rsidR="64BA3518">
        <w:t>gehende</w:t>
      </w:r>
      <w:r>
        <w:t xml:space="preserve"> Informationen zur Energiesteuersenkung hat en2x unter </w:t>
      </w:r>
      <w:hyperlink r:id="rId11">
        <w:r w:rsidR="005A1A41" w:rsidRPr="0CB3D8AE">
          <w:rPr>
            <w:rStyle w:val="Hyperlink"/>
          </w:rPr>
          <w:t>https://en2x.de/energiesteuersenkung/</w:t>
        </w:r>
      </w:hyperlink>
      <w:r w:rsidR="005A1A41">
        <w:t xml:space="preserve"> </w:t>
      </w:r>
      <w:r>
        <w:t>zusammengestellt</w:t>
      </w:r>
      <w:r w:rsidR="2B0A572C">
        <w:t>.</w:t>
      </w:r>
    </w:p>
    <w:p w14:paraId="54C93AF2" w14:textId="7E2FD781" w:rsidR="004058B7" w:rsidRPr="004058B7" w:rsidRDefault="004058B7" w:rsidP="005D6DFE">
      <w:pPr>
        <w:pStyle w:val="05Flietext"/>
      </w:pPr>
    </w:p>
    <w:sectPr w:rsidR="004058B7" w:rsidRPr="004058B7" w:rsidSect="002113E3">
      <w:headerReference w:type="default" r:id="rId12"/>
      <w:footerReference w:type="default" r:id="rId13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ED63" w14:textId="77777777" w:rsidR="002A7109" w:rsidRDefault="002A7109" w:rsidP="00924BA7">
      <w:pPr>
        <w:spacing w:after="0" w:line="240" w:lineRule="auto"/>
      </w:pPr>
      <w:r>
        <w:separator/>
      </w:r>
    </w:p>
    <w:p w14:paraId="3CC3DE9C" w14:textId="77777777" w:rsidR="002A7109" w:rsidRDefault="002A7109"/>
    <w:p w14:paraId="413FD2E0" w14:textId="77777777" w:rsidR="002A7109" w:rsidRDefault="002A7109"/>
  </w:endnote>
  <w:endnote w:type="continuationSeparator" w:id="0">
    <w:p w14:paraId="646A42A0" w14:textId="77777777" w:rsidR="002A7109" w:rsidRDefault="002A7109" w:rsidP="00924BA7">
      <w:pPr>
        <w:spacing w:after="0" w:line="240" w:lineRule="auto"/>
      </w:pPr>
      <w:r>
        <w:continuationSeparator/>
      </w:r>
    </w:p>
    <w:p w14:paraId="5B8AF141" w14:textId="77777777" w:rsidR="002A7109" w:rsidRDefault="002A7109"/>
    <w:p w14:paraId="7C56317D" w14:textId="77777777" w:rsidR="002A7109" w:rsidRDefault="002A7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1EB5705D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6DC8F2D6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5118F7F9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45EDEB97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5373DB6B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31A4671E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E522" w14:textId="77777777" w:rsidR="002A7109" w:rsidRDefault="002A7109" w:rsidP="00924BA7">
      <w:pPr>
        <w:spacing w:after="0" w:line="240" w:lineRule="auto"/>
      </w:pPr>
      <w:r>
        <w:separator/>
      </w:r>
    </w:p>
    <w:p w14:paraId="00101E66" w14:textId="77777777" w:rsidR="002A7109" w:rsidRDefault="002A7109"/>
    <w:p w14:paraId="056AE8C1" w14:textId="77777777" w:rsidR="002A7109" w:rsidRDefault="002A7109"/>
  </w:footnote>
  <w:footnote w:type="continuationSeparator" w:id="0">
    <w:p w14:paraId="6C4B343C" w14:textId="77777777" w:rsidR="002A7109" w:rsidRDefault="002A7109" w:rsidP="00924BA7">
      <w:pPr>
        <w:spacing w:after="0" w:line="240" w:lineRule="auto"/>
      </w:pPr>
      <w:r>
        <w:continuationSeparator/>
      </w:r>
    </w:p>
    <w:p w14:paraId="1C1FC993" w14:textId="77777777" w:rsidR="002A7109" w:rsidRDefault="002A7109"/>
    <w:p w14:paraId="0A84D5E9" w14:textId="77777777" w:rsidR="002A7109" w:rsidRDefault="002A71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BDBB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6DF060FC" w14:textId="5C2C67D4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6C79E7F8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348017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0C6EAC">
      <w:t>28</w:t>
    </w:r>
    <w:r w:rsidR="00CD4FD7" w:rsidRPr="00CC3044">
      <w:t xml:space="preserve">. </w:t>
    </w:r>
    <w:r w:rsidR="000C6EAC">
      <w:t>April</w:t>
    </w:r>
    <w:r w:rsidR="00CD4FD7" w:rsidRPr="00CC3044">
      <w:t xml:space="preserve"> </w:t>
    </w:r>
    <w:r w:rsidR="000C6EAC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CA"/>
    <w:rsid w:val="0000577D"/>
    <w:rsid w:val="00013147"/>
    <w:rsid w:val="00021FA6"/>
    <w:rsid w:val="00030CDB"/>
    <w:rsid w:val="0003706F"/>
    <w:rsid w:val="00042439"/>
    <w:rsid w:val="000465C5"/>
    <w:rsid w:val="0006148F"/>
    <w:rsid w:val="00066F44"/>
    <w:rsid w:val="00080249"/>
    <w:rsid w:val="000A6B81"/>
    <w:rsid w:val="000B49FB"/>
    <w:rsid w:val="000B58DD"/>
    <w:rsid w:val="000C15E0"/>
    <w:rsid w:val="000C4C2C"/>
    <w:rsid w:val="000C6EAC"/>
    <w:rsid w:val="000F74DE"/>
    <w:rsid w:val="00100675"/>
    <w:rsid w:val="00124675"/>
    <w:rsid w:val="0012621B"/>
    <w:rsid w:val="001313B0"/>
    <w:rsid w:val="001317FA"/>
    <w:rsid w:val="00147083"/>
    <w:rsid w:val="00165BF4"/>
    <w:rsid w:val="001759C3"/>
    <w:rsid w:val="00175E2E"/>
    <w:rsid w:val="001762E3"/>
    <w:rsid w:val="00177F24"/>
    <w:rsid w:val="001823DF"/>
    <w:rsid w:val="00193CEA"/>
    <w:rsid w:val="001971BC"/>
    <w:rsid w:val="00197920"/>
    <w:rsid w:val="001A3C46"/>
    <w:rsid w:val="001B3A20"/>
    <w:rsid w:val="001C3E55"/>
    <w:rsid w:val="001D70A8"/>
    <w:rsid w:val="001F132E"/>
    <w:rsid w:val="001F686D"/>
    <w:rsid w:val="001F6944"/>
    <w:rsid w:val="002015FA"/>
    <w:rsid w:val="00203FF8"/>
    <w:rsid w:val="0020433D"/>
    <w:rsid w:val="00206F78"/>
    <w:rsid w:val="002104D5"/>
    <w:rsid w:val="00210777"/>
    <w:rsid w:val="002113D1"/>
    <w:rsid w:val="002113E3"/>
    <w:rsid w:val="00215882"/>
    <w:rsid w:val="00220CE4"/>
    <w:rsid w:val="00224A11"/>
    <w:rsid w:val="00226B41"/>
    <w:rsid w:val="002275B2"/>
    <w:rsid w:val="00232110"/>
    <w:rsid w:val="00237702"/>
    <w:rsid w:val="002407A1"/>
    <w:rsid w:val="00244EF2"/>
    <w:rsid w:val="002800AE"/>
    <w:rsid w:val="002826FF"/>
    <w:rsid w:val="002839D1"/>
    <w:rsid w:val="002906DB"/>
    <w:rsid w:val="00294773"/>
    <w:rsid w:val="002A6C7A"/>
    <w:rsid w:val="002A7109"/>
    <w:rsid w:val="002B0669"/>
    <w:rsid w:val="002B29F3"/>
    <w:rsid w:val="002B5BBA"/>
    <w:rsid w:val="002C0D7E"/>
    <w:rsid w:val="002D03DA"/>
    <w:rsid w:val="002D0DB5"/>
    <w:rsid w:val="002D56D6"/>
    <w:rsid w:val="002E6BB1"/>
    <w:rsid w:val="002F1363"/>
    <w:rsid w:val="002F7495"/>
    <w:rsid w:val="0030450F"/>
    <w:rsid w:val="003153E0"/>
    <w:rsid w:val="00316783"/>
    <w:rsid w:val="00320C73"/>
    <w:rsid w:val="003217BE"/>
    <w:rsid w:val="00322322"/>
    <w:rsid w:val="0032594A"/>
    <w:rsid w:val="00327226"/>
    <w:rsid w:val="00341ABE"/>
    <w:rsid w:val="00342AD4"/>
    <w:rsid w:val="003502F1"/>
    <w:rsid w:val="00355650"/>
    <w:rsid w:val="00365296"/>
    <w:rsid w:val="00371382"/>
    <w:rsid w:val="0037621F"/>
    <w:rsid w:val="0037788B"/>
    <w:rsid w:val="003921DD"/>
    <w:rsid w:val="00393F17"/>
    <w:rsid w:val="003A0167"/>
    <w:rsid w:val="003A1BB4"/>
    <w:rsid w:val="003B646B"/>
    <w:rsid w:val="0040144F"/>
    <w:rsid w:val="00404C32"/>
    <w:rsid w:val="004058B7"/>
    <w:rsid w:val="00411D8E"/>
    <w:rsid w:val="0041635A"/>
    <w:rsid w:val="00417217"/>
    <w:rsid w:val="00431E94"/>
    <w:rsid w:val="00432FC6"/>
    <w:rsid w:val="00440CC6"/>
    <w:rsid w:val="00456842"/>
    <w:rsid w:val="004827FA"/>
    <w:rsid w:val="00487A9C"/>
    <w:rsid w:val="004906C2"/>
    <w:rsid w:val="00495E59"/>
    <w:rsid w:val="00497AC5"/>
    <w:rsid w:val="004A23F8"/>
    <w:rsid w:val="004B751E"/>
    <w:rsid w:val="004C64ED"/>
    <w:rsid w:val="004E2776"/>
    <w:rsid w:val="005009AE"/>
    <w:rsid w:val="005041F6"/>
    <w:rsid w:val="0051205A"/>
    <w:rsid w:val="00513C25"/>
    <w:rsid w:val="005142E3"/>
    <w:rsid w:val="00525FC8"/>
    <w:rsid w:val="0053289B"/>
    <w:rsid w:val="00533388"/>
    <w:rsid w:val="005441E7"/>
    <w:rsid w:val="00547C5C"/>
    <w:rsid w:val="005663B6"/>
    <w:rsid w:val="005832BF"/>
    <w:rsid w:val="00585352"/>
    <w:rsid w:val="00592265"/>
    <w:rsid w:val="00592FFC"/>
    <w:rsid w:val="00597B64"/>
    <w:rsid w:val="005A1A41"/>
    <w:rsid w:val="005A3DFE"/>
    <w:rsid w:val="005A6BD8"/>
    <w:rsid w:val="005B18F2"/>
    <w:rsid w:val="005B2582"/>
    <w:rsid w:val="005B26A6"/>
    <w:rsid w:val="005C2DC4"/>
    <w:rsid w:val="005C326A"/>
    <w:rsid w:val="005C6C38"/>
    <w:rsid w:val="005D6DFE"/>
    <w:rsid w:val="005F5564"/>
    <w:rsid w:val="00602480"/>
    <w:rsid w:val="00603C5A"/>
    <w:rsid w:val="00613978"/>
    <w:rsid w:val="00616E0E"/>
    <w:rsid w:val="00632050"/>
    <w:rsid w:val="00660ED9"/>
    <w:rsid w:val="00664F72"/>
    <w:rsid w:val="00674C39"/>
    <w:rsid w:val="00675909"/>
    <w:rsid w:val="00680C30"/>
    <w:rsid w:val="006968A5"/>
    <w:rsid w:val="006B513A"/>
    <w:rsid w:val="006B7645"/>
    <w:rsid w:val="006C1521"/>
    <w:rsid w:val="006C43D6"/>
    <w:rsid w:val="006D53A2"/>
    <w:rsid w:val="006E0D87"/>
    <w:rsid w:val="006E77E3"/>
    <w:rsid w:val="006F3C2D"/>
    <w:rsid w:val="00710993"/>
    <w:rsid w:val="00723399"/>
    <w:rsid w:val="007256D0"/>
    <w:rsid w:val="00731D34"/>
    <w:rsid w:val="00760D1E"/>
    <w:rsid w:val="00761E19"/>
    <w:rsid w:val="00762CD1"/>
    <w:rsid w:val="00764E6B"/>
    <w:rsid w:val="00774784"/>
    <w:rsid w:val="00776C66"/>
    <w:rsid w:val="00777373"/>
    <w:rsid w:val="0078033F"/>
    <w:rsid w:val="00786673"/>
    <w:rsid w:val="00786D63"/>
    <w:rsid w:val="0079151F"/>
    <w:rsid w:val="00793D53"/>
    <w:rsid w:val="007B0DB4"/>
    <w:rsid w:val="007B3FDE"/>
    <w:rsid w:val="007C00CF"/>
    <w:rsid w:val="007C2F3F"/>
    <w:rsid w:val="007D1E7C"/>
    <w:rsid w:val="007D4317"/>
    <w:rsid w:val="007E27A4"/>
    <w:rsid w:val="007F4756"/>
    <w:rsid w:val="00804CBB"/>
    <w:rsid w:val="00811DDA"/>
    <w:rsid w:val="008215EF"/>
    <w:rsid w:val="0083120B"/>
    <w:rsid w:val="008437CA"/>
    <w:rsid w:val="00854BA6"/>
    <w:rsid w:val="008676B6"/>
    <w:rsid w:val="00867EFA"/>
    <w:rsid w:val="00872296"/>
    <w:rsid w:val="00872C1E"/>
    <w:rsid w:val="00875213"/>
    <w:rsid w:val="00887E7C"/>
    <w:rsid w:val="0089428C"/>
    <w:rsid w:val="008A2F18"/>
    <w:rsid w:val="008A772E"/>
    <w:rsid w:val="008B5FC8"/>
    <w:rsid w:val="008C14AC"/>
    <w:rsid w:val="008C1DA0"/>
    <w:rsid w:val="008C27F0"/>
    <w:rsid w:val="008D2151"/>
    <w:rsid w:val="008E5D99"/>
    <w:rsid w:val="008F7751"/>
    <w:rsid w:val="00906E44"/>
    <w:rsid w:val="00911FED"/>
    <w:rsid w:val="00913D17"/>
    <w:rsid w:val="00916DE9"/>
    <w:rsid w:val="00917970"/>
    <w:rsid w:val="00917A5A"/>
    <w:rsid w:val="00924BA7"/>
    <w:rsid w:val="00927626"/>
    <w:rsid w:val="009530DD"/>
    <w:rsid w:val="00957536"/>
    <w:rsid w:val="00964E3A"/>
    <w:rsid w:val="009714B7"/>
    <w:rsid w:val="0098179F"/>
    <w:rsid w:val="00983FB8"/>
    <w:rsid w:val="00997FA4"/>
    <w:rsid w:val="009B5543"/>
    <w:rsid w:val="009B7C85"/>
    <w:rsid w:val="009C42F6"/>
    <w:rsid w:val="009D39B7"/>
    <w:rsid w:val="009D58DC"/>
    <w:rsid w:val="009D61BB"/>
    <w:rsid w:val="009E10B5"/>
    <w:rsid w:val="00A018CF"/>
    <w:rsid w:val="00A03477"/>
    <w:rsid w:val="00A04965"/>
    <w:rsid w:val="00A13677"/>
    <w:rsid w:val="00A344D3"/>
    <w:rsid w:val="00A41ACA"/>
    <w:rsid w:val="00A475B4"/>
    <w:rsid w:val="00A56922"/>
    <w:rsid w:val="00A56F17"/>
    <w:rsid w:val="00A57B73"/>
    <w:rsid w:val="00A712CC"/>
    <w:rsid w:val="00A723E7"/>
    <w:rsid w:val="00A815CE"/>
    <w:rsid w:val="00A8471A"/>
    <w:rsid w:val="00A85333"/>
    <w:rsid w:val="00A900D2"/>
    <w:rsid w:val="00A97796"/>
    <w:rsid w:val="00AA2104"/>
    <w:rsid w:val="00AA5A87"/>
    <w:rsid w:val="00AD1AC9"/>
    <w:rsid w:val="00AE215E"/>
    <w:rsid w:val="00AE6599"/>
    <w:rsid w:val="00AE6D8D"/>
    <w:rsid w:val="00AF3780"/>
    <w:rsid w:val="00AF5551"/>
    <w:rsid w:val="00AF5CF1"/>
    <w:rsid w:val="00B05410"/>
    <w:rsid w:val="00B101F0"/>
    <w:rsid w:val="00B15E06"/>
    <w:rsid w:val="00B2762D"/>
    <w:rsid w:val="00B30701"/>
    <w:rsid w:val="00B328B0"/>
    <w:rsid w:val="00B47851"/>
    <w:rsid w:val="00B53407"/>
    <w:rsid w:val="00B55E78"/>
    <w:rsid w:val="00B57EAE"/>
    <w:rsid w:val="00B7242F"/>
    <w:rsid w:val="00B77746"/>
    <w:rsid w:val="00B80109"/>
    <w:rsid w:val="00B80CAF"/>
    <w:rsid w:val="00B80CC9"/>
    <w:rsid w:val="00B80DE1"/>
    <w:rsid w:val="00B810D6"/>
    <w:rsid w:val="00B86DD5"/>
    <w:rsid w:val="00B95BE9"/>
    <w:rsid w:val="00BA354F"/>
    <w:rsid w:val="00BB300F"/>
    <w:rsid w:val="00BB3221"/>
    <w:rsid w:val="00BB535C"/>
    <w:rsid w:val="00BB5F9E"/>
    <w:rsid w:val="00BC04D9"/>
    <w:rsid w:val="00BD4D91"/>
    <w:rsid w:val="00BE0EA3"/>
    <w:rsid w:val="00BE35F7"/>
    <w:rsid w:val="00BE74CA"/>
    <w:rsid w:val="00BF35B7"/>
    <w:rsid w:val="00BF58FC"/>
    <w:rsid w:val="00C03CD3"/>
    <w:rsid w:val="00C078C6"/>
    <w:rsid w:val="00C120ED"/>
    <w:rsid w:val="00C12FE7"/>
    <w:rsid w:val="00C2049E"/>
    <w:rsid w:val="00C2196D"/>
    <w:rsid w:val="00C30B46"/>
    <w:rsid w:val="00C41747"/>
    <w:rsid w:val="00C5218F"/>
    <w:rsid w:val="00C5543C"/>
    <w:rsid w:val="00C6543C"/>
    <w:rsid w:val="00C659DC"/>
    <w:rsid w:val="00C7676A"/>
    <w:rsid w:val="00C95132"/>
    <w:rsid w:val="00C96981"/>
    <w:rsid w:val="00C97729"/>
    <w:rsid w:val="00CA5FD2"/>
    <w:rsid w:val="00CB469A"/>
    <w:rsid w:val="00CB61D1"/>
    <w:rsid w:val="00CB763D"/>
    <w:rsid w:val="00CC3044"/>
    <w:rsid w:val="00CC4657"/>
    <w:rsid w:val="00CC4952"/>
    <w:rsid w:val="00CC4C99"/>
    <w:rsid w:val="00CC59F5"/>
    <w:rsid w:val="00CD0521"/>
    <w:rsid w:val="00CD4FD7"/>
    <w:rsid w:val="00CD693E"/>
    <w:rsid w:val="00CE6FD2"/>
    <w:rsid w:val="00CF2F46"/>
    <w:rsid w:val="00CF2F66"/>
    <w:rsid w:val="00CF511D"/>
    <w:rsid w:val="00CF5788"/>
    <w:rsid w:val="00CF67E1"/>
    <w:rsid w:val="00D03A7D"/>
    <w:rsid w:val="00D0612F"/>
    <w:rsid w:val="00D130E3"/>
    <w:rsid w:val="00D14028"/>
    <w:rsid w:val="00D22772"/>
    <w:rsid w:val="00D22961"/>
    <w:rsid w:val="00D23296"/>
    <w:rsid w:val="00D408B3"/>
    <w:rsid w:val="00D41B0A"/>
    <w:rsid w:val="00D42719"/>
    <w:rsid w:val="00D457BB"/>
    <w:rsid w:val="00D47E1A"/>
    <w:rsid w:val="00D47E66"/>
    <w:rsid w:val="00D55780"/>
    <w:rsid w:val="00D57576"/>
    <w:rsid w:val="00D57D34"/>
    <w:rsid w:val="00D706D2"/>
    <w:rsid w:val="00D731E4"/>
    <w:rsid w:val="00D7703F"/>
    <w:rsid w:val="00D815C9"/>
    <w:rsid w:val="00D83C32"/>
    <w:rsid w:val="00D85F9E"/>
    <w:rsid w:val="00D959BE"/>
    <w:rsid w:val="00DA7281"/>
    <w:rsid w:val="00DB6222"/>
    <w:rsid w:val="00DC4D21"/>
    <w:rsid w:val="00DE28D1"/>
    <w:rsid w:val="00DE528F"/>
    <w:rsid w:val="00DE5E5F"/>
    <w:rsid w:val="00E0243A"/>
    <w:rsid w:val="00E046E5"/>
    <w:rsid w:val="00E106F3"/>
    <w:rsid w:val="00E1081D"/>
    <w:rsid w:val="00E1198E"/>
    <w:rsid w:val="00E26551"/>
    <w:rsid w:val="00E3739C"/>
    <w:rsid w:val="00E41B0E"/>
    <w:rsid w:val="00E547E8"/>
    <w:rsid w:val="00E549B6"/>
    <w:rsid w:val="00E5688E"/>
    <w:rsid w:val="00E607F1"/>
    <w:rsid w:val="00E67927"/>
    <w:rsid w:val="00E735E7"/>
    <w:rsid w:val="00E77E60"/>
    <w:rsid w:val="00E83A61"/>
    <w:rsid w:val="00E96D07"/>
    <w:rsid w:val="00EA6575"/>
    <w:rsid w:val="00EB0FA4"/>
    <w:rsid w:val="00ED0734"/>
    <w:rsid w:val="00ED3BC4"/>
    <w:rsid w:val="00ED5EC9"/>
    <w:rsid w:val="00EE3867"/>
    <w:rsid w:val="00EE434E"/>
    <w:rsid w:val="00EE6FFE"/>
    <w:rsid w:val="00EF0715"/>
    <w:rsid w:val="00F027E7"/>
    <w:rsid w:val="00F157BF"/>
    <w:rsid w:val="00F16FFB"/>
    <w:rsid w:val="00F17365"/>
    <w:rsid w:val="00F218E5"/>
    <w:rsid w:val="00F223BF"/>
    <w:rsid w:val="00F272BA"/>
    <w:rsid w:val="00F3478F"/>
    <w:rsid w:val="00F5257B"/>
    <w:rsid w:val="00F659D9"/>
    <w:rsid w:val="00F67D8F"/>
    <w:rsid w:val="00F93A1A"/>
    <w:rsid w:val="00F94EA8"/>
    <w:rsid w:val="00FA064A"/>
    <w:rsid w:val="00FA0C9C"/>
    <w:rsid w:val="00FA498F"/>
    <w:rsid w:val="00FB080A"/>
    <w:rsid w:val="00FC09F4"/>
    <w:rsid w:val="00FC32D5"/>
    <w:rsid w:val="00FD236E"/>
    <w:rsid w:val="00FD7279"/>
    <w:rsid w:val="00FD7C20"/>
    <w:rsid w:val="00FE3773"/>
    <w:rsid w:val="00FF047B"/>
    <w:rsid w:val="00FF211D"/>
    <w:rsid w:val="00FF35C6"/>
    <w:rsid w:val="00FF76F9"/>
    <w:rsid w:val="04381B57"/>
    <w:rsid w:val="0C2D9ED6"/>
    <w:rsid w:val="0CB3D8AE"/>
    <w:rsid w:val="0E8455F3"/>
    <w:rsid w:val="1647498B"/>
    <w:rsid w:val="253A62A5"/>
    <w:rsid w:val="2B0A572C"/>
    <w:rsid w:val="2FA17451"/>
    <w:rsid w:val="328568B9"/>
    <w:rsid w:val="3766436D"/>
    <w:rsid w:val="443B3B8D"/>
    <w:rsid w:val="448891F0"/>
    <w:rsid w:val="4E6D62E7"/>
    <w:rsid w:val="55969C86"/>
    <w:rsid w:val="5888721D"/>
    <w:rsid w:val="58CEE29B"/>
    <w:rsid w:val="64BA3518"/>
    <w:rsid w:val="664E0D7E"/>
    <w:rsid w:val="72DEDD48"/>
    <w:rsid w:val="7328E28D"/>
    <w:rsid w:val="7775F381"/>
    <w:rsid w:val="7F91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B2E2E"/>
  <w15:docId w15:val="{F7705F14-C1A4-4DF8-941F-DA1747A1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4D21"/>
    <w:rPr>
      <w:rFonts w:ascii="Arial" w:hAnsi="Arial"/>
    </w:rPr>
  </w:style>
  <w:style w:type="paragraph" w:styleId="Heading1">
    <w:name w:val="heading 1"/>
    <w:next w:val="Normal"/>
    <w:link w:val="Heading1Char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08AufzhlungEbene1"/>
    <w:next w:val="Normal"/>
    <w:link w:val="Heading4Char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Heading5">
    <w:name w:val="heading 5"/>
    <w:basedOn w:val="08AufzhlungEbene1"/>
    <w:next w:val="Normal"/>
    <w:link w:val="Heading5Char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08AufzhlungEbene1"/>
    <w:next w:val="Normal"/>
    <w:link w:val="Heading6Char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A7"/>
  </w:style>
  <w:style w:type="paragraph" w:styleId="Footer">
    <w:name w:val="footer"/>
    <w:basedOn w:val="Normal"/>
    <w:link w:val="FooterChar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A7"/>
  </w:style>
  <w:style w:type="table" w:styleId="TableGrid">
    <w:name w:val="Table Grid"/>
    <w:basedOn w:val="TableNormal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692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DefaultParagraphFon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Heading3Char">
    <w:name w:val="Heading 3 Char"/>
    <w:basedOn w:val="DefaultParagraphFont"/>
    <w:link w:val="Heading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ParagraphChar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Heading4Char">
    <w:name w:val="Heading 4 Char"/>
    <w:basedOn w:val="DefaultParagraphFont"/>
    <w:link w:val="Heading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Heading5Char">
    <w:name w:val="Heading 5 Char"/>
    <w:basedOn w:val="DefaultParagraphFont"/>
    <w:link w:val="Heading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ooterChar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Heading1Char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DefaultParagraphFon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DefaultParagraphFon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Normal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DefaultParagraphFon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Normal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DefaultParagraphFon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DefaultParagraphFon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7FA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Normal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DefaultParagraphFon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Revision">
    <w:name w:val="Revision"/>
    <w:hidden/>
    <w:uiPriority w:val="99"/>
    <w:semiHidden/>
    <w:rsid w:val="00EE434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2x.de/energiesteuersenkun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\Downloads\en2x_Presseinfo_Vorlage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4.xml><?xml version="1.0" encoding="utf-8"?>
<ds:datastoreItem xmlns:ds="http://schemas.openxmlformats.org/officeDocument/2006/customXml" ds:itemID="{E1D14F88-FEC4-455D-8769-5A863CA9F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(1).dotx</Template>
  <TotalTime>0</TotalTime>
  <Pages>1</Pages>
  <Words>398</Words>
  <Characters>2269</Characters>
  <Application>Microsoft Office Word</Application>
  <DocSecurity>4</DocSecurity>
  <Lines>18</Lines>
  <Paragraphs>5</Paragraphs>
  <ScaleCrop>false</ScaleCrop>
  <Company/>
  <LinksUpToDate>false</LinksUpToDate>
  <CharactersWithSpaces>2662</CharactersWithSpaces>
  <SharedDoc>false</SharedDoc>
  <HLinks>
    <vt:vector size="6" baseType="variant"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https://en2x.de/energiesteuersenkung/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 (en2x)</dc:creator>
  <cp:keywords/>
  <dc:description/>
  <cp:lastModifiedBy>Rainer Diederichs (en2x)</cp:lastModifiedBy>
  <cp:revision>57</cp:revision>
  <cp:lastPrinted>2021-08-24T06:48:00Z</cp:lastPrinted>
  <dcterms:created xsi:type="dcterms:W3CDTF">2026-04-28T02:54:00Z</dcterms:created>
  <dcterms:modified xsi:type="dcterms:W3CDTF">2026-04-28T11:39:00Z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