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5347" w14:textId="075B53CB" w:rsidR="00CD4FD7" w:rsidRPr="002D56D6" w:rsidRDefault="00213EA7" w:rsidP="002D56D6">
      <w:pPr>
        <w:pStyle w:val="01Dachzeile"/>
      </w:pPr>
      <w:bookmarkStart w:id="0" w:name="_Toc79759383"/>
      <w:bookmarkStart w:id="1" w:name="_Toc79759470"/>
      <w:r w:rsidRPr="00213EA7">
        <w:t>Industriegipfel in Antwerpen</w:t>
      </w:r>
    </w:p>
    <w:bookmarkEnd w:id="0"/>
    <w:bookmarkEnd w:id="1"/>
    <w:p w14:paraId="4BAAAE39" w14:textId="71DA30B1" w:rsidR="00CD4FD7" w:rsidRDefault="00213EA7" w:rsidP="00CD4FD7">
      <w:pPr>
        <w:pStyle w:val="02Titel"/>
      </w:pPr>
      <w:r>
        <w:t xml:space="preserve">Energie- und Grundstoffwirtschaft fordert </w:t>
      </w:r>
      <w:r w:rsidR="6FF3ADB7">
        <w:t xml:space="preserve">eine </w:t>
      </w:r>
      <w:r w:rsidR="4EEDCCAD">
        <w:t>Agenda für</w:t>
      </w:r>
      <w:r>
        <w:t xml:space="preserve"> Kohlenwasserstoff</w:t>
      </w:r>
      <w:r w:rsidR="3B9ACE83">
        <w:t>e</w:t>
      </w:r>
    </w:p>
    <w:p w14:paraId="38B290D2" w14:textId="49DCFB3F" w:rsidR="00213EA7" w:rsidRDefault="00213EA7" w:rsidP="00213EA7">
      <w:pPr>
        <w:pStyle w:val="03Einleitung"/>
      </w:pPr>
      <w:r>
        <w:t>Anlässlich des Europäischen Industriegipfel</w:t>
      </w:r>
      <w:r w:rsidR="00037CF1">
        <w:t>s</w:t>
      </w:r>
      <w:r>
        <w:t xml:space="preserve"> in Antwerpen fordert die Energie- und Grundstoffwirtschaft rasche politische Entscheidungen, um die Versorgungssicherheit, bestehende Wertschöpfungsketten und Arbeitsplätze </w:t>
      </w:r>
      <w:r w:rsidR="00086213">
        <w:t xml:space="preserve">hierzulande </w:t>
      </w:r>
      <w:r>
        <w:t xml:space="preserve">und </w:t>
      </w:r>
      <w:r w:rsidR="00086213">
        <w:t xml:space="preserve">in </w:t>
      </w:r>
      <w:r>
        <w:t>Europa zu sichern.</w:t>
      </w:r>
    </w:p>
    <w:p w14:paraId="5C6E5C13" w14:textId="542BCF80" w:rsidR="0051205A" w:rsidRPr="00213EA7" w:rsidRDefault="00213EA7" w:rsidP="005663B6">
      <w:pPr>
        <w:pStyle w:val="03Einleitung"/>
      </w:pPr>
      <w:r>
        <w:t xml:space="preserve"> </w:t>
      </w:r>
    </w:p>
    <w:p w14:paraId="68AA7DD5" w14:textId="22B48EF5" w:rsidR="00794E35" w:rsidRDefault="00213EA7" w:rsidP="00794E35">
      <w:pPr>
        <w:pStyle w:val="05Flietext"/>
      </w:pPr>
      <w:r>
        <w:t>„</w:t>
      </w:r>
      <w:r w:rsidR="6B2A8613">
        <w:t>Raffinerien und Kraftstoffimporte sind essenziell für Energieversorgung, Verteidigung, Mobilität und industrielle Wertschöpfung</w:t>
      </w:r>
      <w:r>
        <w:t xml:space="preserve">“, </w:t>
      </w:r>
      <w:r w:rsidR="6BB7A073">
        <w:t>so</w:t>
      </w:r>
      <w:r>
        <w:t xml:space="preserve"> Prof. Christian Küchen, Hauptgeschäftsführer beim en2x – Wirtschaftsverband Fuels und Energie. „Umso wichtiger ist es daher, dass </w:t>
      </w:r>
      <w:r w:rsidR="00C07BB4">
        <w:t xml:space="preserve">EU und nationale Regierungen </w:t>
      </w:r>
      <w:r>
        <w:t>die strategische Bedeutung der Branche anerkenn</w:t>
      </w:r>
      <w:r w:rsidR="00C07BB4">
        <w:t>en</w:t>
      </w:r>
      <w:r>
        <w:t xml:space="preserve"> und mit den richtigen Weichenstellungen die bestehenden Standorte sicher</w:t>
      </w:r>
      <w:r w:rsidR="00E3335A">
        <w:t>n</w:t>
      </w:r>
      <w:r>
        <w:t xml:space="preserve">. </w:t>
      </w:r>
      <w:r w:rsidR="4E1E9411">
        <w:t xml:space="preserve">Denn momentan befindet sich die Raffinerie- und </w:t>
      </w:r>
      <w:r w:rsidR="3EA7CAEF">
        <w:t>Kraftstoff</w:t>
      </w:r>
      <w:r w:rsidR="2FE78483">
        <w:t>wirtschaft</w:t>
      </w:r>
      <w:r w:rsidR="4E1E9411">
        <w:t xml:space="preserve"> in einer kritischen Phase</w:t>
      </w:r>
      <w:r w:rsidR="005C496D">
        <w:t>.</w:t>
      </w:r>
      <w:r>
        <w:t>“</w:t>
      </w:r>
    </w:p>
    <w:p w14:paraId="7D7D7680" w14:textId="77777777" w:rsidR="00794E35" w:rsidRDefault="00794E35" w:rsidP="00794E35">
      <w:pPr>
        <w:pStyle w:val="05Flietext"/>
      </w:pPr>
    </w:p>
    <w:p w14:paraId="458582DA" w14:textId="10DEC3DB" w:rsidR="001F540D" w:rsidRPr="001F540D" w:rsidRDefault="00B35A0F" w:rsidP="6598FF2D">
      <w:pPr>
        <w:pStyle w:val="05Flietext"/>
      </w:pPr>
      <w:r>
        <w:t xml:space="preserve">Liana Gouta, Generalsekretärin </w:t>
      </w:r>
      <w:r w:rsidR="00B64096">
        <w:t xml:space="preserve">des </w:t>
      </w:r>
      <w:r w:rsidR="00845045">
        <w:t>europäischen Dachverband</w:t>
      </w:r>
      <w:r w:rsidR="00B64096">
        <w:t>s</w:t>
      </w:r>
      <w:r w:rsidR="00845045">
        <w:t xml:space="preserve"> der Mineralölwirtschaft in der Transformation</w:t>
      </w:r>
      <w:r w:rsidR="009F3975">
        <w:t>,</w:t>
      </w:r>
      <w:r w:rsidR="00845045">
        <w:t xml:space="preserve"> </w:t>
      </w:r>
      <w:proofErr w:type="spellStart"/>
      <w:r w:rsidR="00B64096">
        <w:t>FuelsEurope</w:t>
      </w:r>
      <w:proofErr w:type="spellEnd"/>
      <w:r w:rsidR="00FD5835">
        <w:t>,</w:t>
      </w:r>
      <w:r w:rsidR="00B64096">
        <w:t xml:space="preserve"> </w:t>
      </w:r>
      <w:r>
        <w:t>hat da</w:t>
      </w:r>
      <w:r w:rsidR="41D5AABE">
        <w:t>rum</w:t>
      </w:r>
      <w:r>
        <w:t xml:space="preserve"> an sämtliche Staats- und Regierungschefs in der EU </w:t>
      </w:r>
      <w:r w:rsidR="0E94A492">
        <w:t>appelliert</w:t>
      </w:r>
      <w:r w:rsidR="005D0B4B">
        <w:t xml:space="preserve">, </w:t>
      </w:r>
      <w:r w:rsidR="009F3975">
        <w:t xml:space="preserve">die Branche </w:t>
      </w:r>
      <w:r w:rsidR="00900F0B">
        <w:t>„</w:t>
      </w:r>
      <w:r w:rsidR="00600D3B">
        <w:t xml:space="preserve">als das </w:t>
      </w:r>
      <w:r w:rsidR="00900F0B">
        <w:t xml:space="preserve">anzuerkennen, </w:t>
      </w:r>
      <w:r w:rsidR="00600D3B">
        <w:t>was sie ist: eine strategische Industrie, ein Pfeiler von Europas Wirtschaft, Sicherheit und Souveränität</w:t>
      </w:r>
      <w:r w:rsidR="00900F0B">
        <w:t>“</w:t>
      </w:r>
      <w:r w:rsidR="00600D3B">
        <w:t>.</w:t>
      </w:r>
      <w:r w:rsidR="00900F0B">
        <w:t xml:space="preserve"> </w:t>
      </w:r>
      <w:r w:rsidR="00CE5417">
        <w:t xml:space="preserve">Man </w:t>
      </w:r>
      <w:r w:rsidR="001F540D">
        <w:t xml:space="preserve">rufe die Staats- und Regierungschefs auf, </w:t>
      </w:r>
      <w:r w:rsidR="00CE5417">
        <w:t>„</w:t>
      </w:r>
      <w:r w:rsidR="001F540D">
        <w:t xml:space="preserve">Führung zu zeigen, mutige Entscheidungen zu treffen – einschließlich der Einrichtung eines strategischen Dialogs für unsere Industrie – und jetzt zu handeln, um diese Transformation in Europa zu verankern“, so </w:t>
      </w:r>
      <w:proofErr w:type="spellStart"/>
      <w:r w:rsidR="001F540D">
        <w:t>Gouta</w:t>
      </w:r>
      <w:proofErr w:type="spellEnd"/>
      <w:r w:rsidR="001F540D">
        <w:t xml:space="preserve"> in dem Appell</w:t>
      </w:r>
      <w:r w:rsidR="00DF7FEE">
        <w:t>, der von en2x unterstützt wird</w:t>
      </w:r>
      <w:r w:rsidR="001F540D">
        <w:t>.</w:t>
      </w:r>
      <w:r w:rsidR="001F540D" w:rsidRPr="001F540D">
        <w:t xml:space="preserve"> </w:t>
      </w:r>
      <w:r w:rsidR="001F540D">
        <w:t>Zu den Adressaten gehört auch Bundeskanzler Friedrich Merz.</w:t>
      </w:r>
    </w:p>
    <w:p w14:paraId="16D52D2F" w14:textId="77777777" w:rsidR="001F540D" w:rsidRDefault="001F540D" w:rsidP="00213EA7">
      <w:pPr>
        <w:pStyle w:val="05Flietext"/>
      </w:pPr>
    </w:p>
    <w:p w14:paraId="59739C5C" w14:textId="3D71FC3F" w:rsidR="004058B7" w:rsidDel="001F540D" w:rsidRDefault="3985B352" w:rsidP="005D6DFE">
      <w:pPr>
        <w:pStyle w:val="05Flietext"/>
      </w:pPr>
      <w:r>
        <w:t xml:space="preserve">Seit 2009 wurden europaweit 35 Raffinerien geschlossen, was zu einem Kapazitätsrückgang von 20 Prozent führte. Hohe </w:t>
      </w:r>
      <w:r w:rsidR="53DF23FC">
        <w:t>Energiepreise</w:t>
      </w:r>
      <w:r>
        <w:t>, steigende CO</w:t>
      </w:r>
      <w:r w:rsidRPr="37546563">
        <w:rPr>
          <w:rFonts w:ascii="Cambria Math" w:hAnsi="Cambria Math" w:cs="Cambria Math"/>
        </w:rPr>
        <w:t>₂</w:t>
      </w:r>
      <w:r>
        <w:t xml:space="preserve">-Kosten, wachsender regulatorischer Aufwand und fehlende Technologieneutralität erschweren Investitionen und gefährden die industrielle Basis Europas. </w:t>
      </w:r>
      <w:r w:rsidR="1BA1244D">
        <w:t xml:space="preserve">Küchen: </w:t>
      </w:r>
      <w:r>
        <w:t>„</w:t>
      </w:r>
      <w:r w:rsidR="42682F5D">
        <w:t xml:space="preserve">Wir stimmen mit den Forderungen von </w:t>
      </w:r>
      <w:proofErr w:type="spellStart"/>
      <w:r w:rsidR="42682F5D">
        <w:t>FuelsEurope</w:t>
      </w:r>
      <w:proofErr w:type="spellEnd"/>
      <w:r w:rsidR="42682F5D">
        <w:t xml:space="preserve"> überein. Gerade in</w:t>
      </w:r>
      <w:r w:rsidR="53937673">
        <w:t xml:space="preserve"> Deutschland </w:t>
      </w:r>
      <w:r w:rsidR="3665F185">
        <w:t>ist</w:t>
      </w:r>
      <w:r>
        <w:t xml:space="preserve"> insbesondere eine Senkung der Energie- und CO</w:t>
      </w:r>
      <w:r w:rsidRPr="37546563">
        <w:rPr>
          <w:rFonts w:ascii="Cambria Math" w:hAnsi="Cambria Math" w:cs="Cambria Math"/>
        </w:rPr>
        <w:t>₂</w:t>
      </w:r>
      <w:r>
        <w:t>-Kosten, eine Vereinfachung der Regulierung, weniger Bürokratie</w:t>
      </w:r>
      <w:r w:rsidR="419CC690">
        <w:t>,</w:t>
      </w:r>
      <w:r>
        <w:t xml:space="preserve"> und</w:t>
      </w:r>
      <w:r w:rsidR="6B964F66">
        <w:t xml:space="preserve"> </w:t>
      </w:r>
      <w:proofErr w:type="gramStart"/>
      <w:r w:rsidR="6BCD70E0">
        <w:t xml:space="preserve">eine </w:t>
      </w:r>
      <w:r>
        <w:t>klare Zukunfts</w:t>
      </w:r>
      <w:r w:rsidR="6B858046">
        <w:t>perspektive</w:t>
      </w:r>
      <w:proofErr w:type="gramEnd"/>
      <w:r>
        <w:t xml:space="preserve"> für erneuerbare</w:t>
      </w:r>
      <w:r w:rsidR="10582CB6">
        <w:t>,</w:t>
      </w:r>
      <w:r>
        <w:t xml:space="preserve"> molekülbasierte Energieträger und Grundstoffe</w:t>
      </w:r>
      <w:r w:rsidR="39D1C710">
        <w:t xml:space="preserve"> notwendig</w:t>
      </w:r>
      <w:r>
        <w:t>.</w:t>
      </w:r>
      <w:r w:rsidR="5D4474A7">
        <w:t xml:space="preserve"> Darum</w:t>
      </w:r>
      <w:r>
        <w:t xml:space="preserve"> brauchen wir eine bundesweite Kohlenwasserstoffagenda – nicht nur als industriepolitisches Signal, sondern auch für schnelle, konkrete Verbesserungen der Investitionsbedingungen.“</w:t>
      </w:r>
    </w:p>
    <w:p w14:paraId="78A77778" w14:textId="39B6A3C8" w:rsidR="00213EA7" w:rsidDel="001F540D" w:rsidRDefault="00213EA7" w:rsidP="005D6DFE">
      <w:pPr>
        <w:pStyle w:val="05Flietext"/>
      </w:pPr>
    </w:p>
    <w:p w14:paraId="58073043" w14:textId="25DB1E81" w:rsidR="00B35A0F" w:rsidRPr="004058B7" w:rsidRDefault="00D632F4" w:rsidP="005D6DFE">
      <w:pPr>
        <w:pStyle w:val="05Flietext"/>
      </w:pPr>
      <w:hyperlink r:id="rId11" w:history="1">
        <w:r w:rsidR="0A2003F0" w:rsidRPr="00D632F4">
          <w:rPr>
            <w:rStyle w:val="Hyperlink"/>
          </w:rPr>
          <w:t>De</w:t>
        </w:r>
        <w:r w:rsidR="0E94A492" w:rsidRPr="00D632F4">
          <w:rPr>
            <w:rStyle w:val="Hyperlink"/>
          </w:rPr>
          <w:t>n</w:t>
        </w:r>
        <w:r w:rsidR="0A2003F0" w:rsidRPr="00D632F4">
          <w:rPr>
            <w:rStyle w:val="Hyperlink"/>
          </w:rPr>
          <w:t xml:space="preserve"> Appell im </w:t>
        </w:r>
        <w:r w:rsidR="7B813E0C" w:rsidRPr="00D632F4">
          <w:rPr>
            <w:rStyle w:val="Hyperlink"/>
          </w:rPr>
          <w:t xml:space="preserve">englischen </w:t>
        </w:r>
        <w:r w:rsidR="0A2003F0" w:rsidRPr="00D632F4">
          <w:rPr>
            <w:rStyle w:val="Hyperlink"/>
          </w:rPr>
          <w:t xml:space="preserve">Wortlaut finden Sie </w:t>
        </w:r>
        <w:r w:rsidRPr="00D632F4">
          <w:rPr>
            <w:rStyle w:val="Hyperlink"/>
          </w:rPr>
          <w:t>hier</w:t>
        </w:r>
      </w:hyperlink>
      <w:r>
        <w:t xml:space="preserve"> </w:t>
      </w:r>
      <w:r w:rsidR="3F693DA5">
        <w:t xml:space="preserve"> </w:t>
      </w:r>
    </w:p>
    <w:sectPr w:rsidR="00B35A0F" w:rsidRPr="004058B7" w:rsidSect="002113E3">
      <w:headerReference w:type="default" r:id="rId12"/>
      <w:footerReference w:type="default" r:id="rId13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0D6" w14:textId="77777777" w:rsidR="0056471D" w:rsidRDefault="0056471D" w:rsidP="00924BA7">
      <w:pPr>
        <w:spacing w:after="0" w:line="240" w:lineRule="auto"/>
      </w:pPr>
      <w:r>
        <w:separator/>
      </w:r>
    </w:p>
    <w:p w14:paraId="57D2185D" w14:textId="77777777" w:rsidR="0056471D" w:rsidRDefault="0056471D"/>
    <w:p w14:paraId="31FD9196" w14:textId="77777777" w:rsidR="0056471D" w:rsidRDefault="0056471D"/>
  </w:endnote>
  <w:endnote w:type="continuationSeparator" w:id="0">
    <w:p w14:paraId="55888E36" w14:textId="77777777" w:rsidR="0056471D" w:rsidRDefault="0056471D" w:rsidP="00924BA7">
      <w:pPr>
        <w:spacing w:after="0" w:line="240" w:lineRule="auto"/>
      </w:pPr>
      <w:r>
        <w:continuationSeparator/>
      </w:r>
    </w:p>
    <w:p w14:paraId="72C47EE9" w14:textId="77777777" w:rsidR="0056471D" w:rsidRDefault="0056471D"/>
    <w:p w14:paraId="7745B3EA" w14:textId="77777777" w:rsidR="0056471D" w:rsidRDefault="00564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6779EE5D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6E946A2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1E47ACBD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3EBA9A1D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17B72101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4BBA5F2B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DAB1" w14:textId="77777777" w:rsidR="0056471D" w:rsidRDefault="0056471D" w:rsidP="00924BA7">
      <w:pPr>
        <w:spacing w:after="0" w:line="240" w:lineRule="auto"/>
      </w:pPr>
      <w:r>
        <w:separator/>
      </w:r>
    </w:p>
    <w:p w14:paraId="166AB3C9" w14:textId="77777777" w:rsidR="0056471D" w:rsidRDefault="0056471D"/>
    <w:p w14:paraId="167FE6AF" w14:textId="77777777" w:rsidR="0056471D" w:rsidRDefault="0056471D"/>
  </w:footnote>
  <w:footnote w:type="continuationSeparator" w:id="0">
    <w:p w14:paraId="74F2E158" w14:textId="77777777" w:rsidR="0056471D" w:rsidRDefault="0056471D" w:rsidP="00924BA7">
      <w:pPr>
        <w:spacing w:after="0" w:line="240" w:lineRule="auto"/>
      </w:pPr>
      <w:r>
        <w:continuationSeparator/>
      </w:r>
    </w:p>
    <w:p w14:paraId="24BBD6C5" w14:textId="77777777" w:rsidR="0056471D" w:rsidRDefault="0056471D"/>
    <w:p w14:paraId="552B0953" w14:textId="77777777" w:rsidR="0056471D" w:rsidRDefault="00564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9E4E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51F5E17D" w14:textId="16A34EAF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436B06C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7D1893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213EA7">
      <w:t>12</w:t>
    </w:r>
    <w:r w:rsidR="00CD4FD7" w:rsidRPr="00CC3044">
      <w:t xml:space="preserve">. </w:t>
    </w:r>
    <w:r w:rsidR="00213EA7">
      <w:t>Februar</w:t>
    </w:r>
    <w:r w:rsidR="00CD4FD7" w:rsidRPr="00CC3044">
      <w:t xml:space="preserve"> </w:t>
    </w:r>
    <w:r w:rsidR="00213EA7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7"/>
    <w:rsid w:val="000006B0"/>
    <w:rsid w:val="0000577D"/>
    <w:rsid w:val="00012104"/>
    <w:rsid w:val="00013147"/>
    <w:rsid w:val="0002020C"/>
    <w:rsid w:val="00021FA6"/>
    <w:rsid w:val="00030CDB"/>
    <w:rsid w:val="0003706F"/>
    <w:rsid w:val="00037CF1"/>
    <w:rsid w:val="00042439"/>
    <w:rsid w:val="000465C5"/>
    <w:rsid w:val="00053064"/>
    <w:rsid w:val="0006148F"/>
    <w:rsid w:val="00066F44"/>
    <w:rsid w:val="00080249"/>
    <w:rsid w:val="00086213"/>
    <w:rsid w:val="000A3739"/>
    <w:rsid w:val="000A3C08"/>
    <w:rsid w:val="000F25E0"/>
    <w:rsid w:val="000F53F2"/>
    <w:rsid w:val="0010316C"/>
    <w:rsid w:val="00110977"/>
    <w:rsid w:val="00111770"/>
    <w:rsid w:val="00113C53"/>
    <w:rsid w:val="00124675"/>
    <w:rsid w:val="001313B0"/>
    <w:rsid w:val="0014756F"/>
    <w:rsid w:val="00165318"/>
    <w:rsid w:val="00173144"/>
    <w:rsid w:val="00175E2E"/>
    <w:rsid w:val="00177F24"/>
    <w:rsid w:val="001823DF"/>
    <w:rsid w:val="00185B07"/>
    <w:rsid w:val="00193CEA"/>
    <w:rsid w:val="00197920"/>
    <w:rsid w:val="001A0B05"/>
    <w:rsid w:val="001A3C46"/>
    <w:rsid w:val="001B3A20"/>
    <w:rsid w:val="001B451E"/>
    <w:rsid w:val="001C06DE"/>
    <w:rsid w:val="001C3E55"/>
    <w:rsid w:val="001D70A8"/>
    <w:rsid w:val="001E320D"/>
    <w:rsid w:val="001F3592"/>
    <w:rsid w:val="001F540D"/>
    <w:rsid w:val="001F5EF6"/>
    <w:rsid w:val="001F6944"/>
    <w:rsid w:val="001F7527"/>
    <w:rsid w:val="002000C9"/>
    <w:rsid w:val="002015FA"/>
    <w:rsid w:val="00203FF8"/>
    <w:rsid w:val="00206F78"/>
    <w:rsid w:val="002104D5"/>
    <w:rsid w:val="0021067E"/>
    <w:rsid w:val="002113E3"/>
    <w:rsid w:val="00213EA7"/>
    <w:rsid w:val="00215882"/>
    <w:rsid w:val="00220CE4"/>
    <w:rsid w:val="00226B41"/>
    <w:rsid w:val="002275B2"/>
    <w:rsid w:val="00230189"/>
    <w:rsid w:val="00233476"/>
    <w:rsid w:val="0025082C"/>
    <w:rsid w:val="00267314"/>
    <w:rsid w:val="00280C7A"/>
    <w:rsid w:val="002826FF"/>
    <w:rsid w:val="00286935"/>
    <w:rsid w:val="00290450"/>
    <w:rsid w:val="00294773"/>
    <w:rsid w:val="002A12C1"/>
    <w:rsid w:val="002A5164"/>
    <w:rsid w:val="002A6C7A"/>
    <w:rsid w:val="002B0669"/>
    <w:rsid w:val="002B29F3"/>
    <w:rsid w:val="002B5BBA"/>
    <w:rsid w:val="002C70DC"/>
    <w:rsid w:val="002C7820"/>
    <w:rsid w:val="002D03DA"/>
    <w:rsid w:val="002D0DB5"/>
    <w:rsid w:val="002D4E33"/>
    <w:rsid w:val="002D56D6"/>
    <w:rsid w:val="002D5F42"/>
    <w:rsid w:val="002F1363"/>
    <w:rsid w:val="00311BBE"/>
    <w:rsid w:val="00316E1B"/>
    <w:rsid w:val="003217BE"/>
    <w:rsid w:val="00322322"/>
    <w:rsid w:val="00327226"/>
    <w:rsid w:val="003350B0"/>
    <w:rsid w:val="00340FFC"/>
    <w:rsid w:val="00341ABE"/>
    <w:rsid w:val="00342AD4"/>
    <w:rsid w:val="003502F1"/>
    <w:rsid w:val="00350595"/>
    <w:rsid w:val="00351AFF"/>
    <w:rsid w:val="00361173"/>
    <w:rsid w:val="00371382"/>
    <w:rsid w:val="00371D4A"/>
    <w:rsid w:val="00374A15"/>
    <w:rsid w:val="0037788B"/>
    <w:rsid w:val="003921A5"/>
    <w:rsid w:val="003921DD"/>
    <w:rsid w:val="00393F17"/>
    <w:rsid w:val="003A0167"/>
    <w:rsid w:val="003A1BB4"/>
    <w:rsid w:val="003A7D82"/>
    <w:rsid w:val="003B646B"/>
    <w:rsid w:val="003C5A5B"/>
    <w:rsid w:val="003E19FD"/>
    <w:rsid w:val="0040144F"/>
    <w:rsid w:val="00403DFF"/>
    <w:rsid w:val="00404C32"/>
    <w:rsid w:val="004058B7"/>
    <w:rsid w:val="00411D8E"/>
    <w:rsid w:val="0041635A"/>
    <w:rsid w:val="00417217"/>
    <w:rsid w:val="00432FC6"/>
    <w:rsid w:val="0044672B"/>
    <w:rsid w:val="00456842"/>
    <w:rsid w:val="00464FD8"/>
    <w:rsid w:val="00466AB7"/>
    <w:rsid w:val="00473192"/>
    <w:rsid w:val="004827FA"/>
    <w:rsid w:val="00495E59"/>
    <w:rsid w:val="004A23F8"/>
    <w:rsid w:val="004B7B87"/>
    <w:rsid w:val="004C15E0"/>
    <w:rsid w:val="004C63E8"/>
    <w:rsid w:val="004C64ED"/>
    <w:rsid w:val="005012B7"/>
    <w:rsid w:val="005041F6"/>
    <w:rsid w:val="0051205A"/>
    <w:rsid w:val="00513C25"/>
    <w:rsid w:val="005142E3"/>
    <w:rsid w:val="00517446"/>
    <w:rsid w:val="00524673"/>
    <w:rsid w:val="00525FC8"/>
    <w:rsid w:val="0053289B"/>
    <w:rsid w:val="00533388"/>
    <w:rsid w:val="005441E7"/>
    <w:rsid w:val="0055313D"/>
    <w:rsid w:val="00553514"/>
    <w:rsid w:val="0056471D"/>
    <w:rsid w:val="005655D6"/>
    <w:rsid w:val="005663B6"/>
    <w:rsid w:val="005735BA"/>
    <w:rsid w:val="00592265"/>
    <w:rsid w:val="00595CA7"/>
    <w:rsid w:val="00597B64"/>
    <w:rsid w:val="005A0B5E"/>
    <w:rsid w:val="005A6BD8"/>
    <w:rsid w:val="005B18F2"/>
    <w:rsid w:val="005B2582"/>
    <w:rsid w:val="005C2DC4"/>
    <w:rsid w:val="005C496D"/>
    <w:rsid w:val="005C6C38"/>
    <w:rsid w:val="005D0B4B"/>
    <w:rsid w:val="005D6DFE"/>
    <w:rsid w:val="005E2BEE"/>
    <w:rsid w:val="005F5564"/>
    <w:rsid w:val="00600D3B"/>
    <w:rsid w:val="00602480"/>
    <w:rsid w:val="00603C5A"/>
    <w:rsid w:val="00613978"/>
    <w:rsid w:val="00613ECF"/>
    <w:rsid w:val="00632050"/>
    <w:rsid w:val="00664F72"/>
    <w:rsid w:val="00675909"/>
    <w:rsid w:val="0067740A"/>
    <w:rsid w:val="00680C30"/>
    <w:rsid w:val="006B513A"/>
    <w:rsid w:val="006B5B47"/>
    <w:rsid w:val="006B7645"/>
    <w:rsid w:val="006C1521"/>
    <w:rsid w:val="006C3993"/>
    <w:rsid w:val="006E0D87"/>
    <w:rsid w:val="006E4AB0"/>
    <w:rsid w:val="006E77E3"/>
    <w:rsid w:val="006F2964"/>
    <w:rsid w:val="0070347C"/>
    <w:rsid w:val="00710993"/>
    <w:rsid w:val="00714775"/>
    <w:rsid w:val="00721E03"/>
    <w:rsid w:val="007256D0"/>
    <w:rsid w:val="00731D34"/>
    <w:rsid w:val="00734E93"/>
    <w:rsid w:val="00742D7B"/>
    <w:rsid w:val="00760D1E"/>
    <w:rsid w:val="00762CD1"/>
    <w:rsid w:val="00764E6B"/>
    <w:rsid w:val="00777373"/>
    <w:rsid w:val="0078033F"/>
    <w:rsid w:val="00786D63"/>
    <w:rsid w:val="0079151F"/>
    <w:rsid w:val="00793D53"/>
    <w:rsid w:val="00794E35"/>
    <w:rsid w:val="007B6CFD"/>
    <w:rsid w:val="007C00CF"/>
    <w:rsid w:val="007C2B19"/>
    <w:rsid w:val="007C2F3F"/>
    <w:rsid w:val="007C54C6"/>
    <w:rsid w:val="007D1E7C"/>
    <w:rsid w:val="007D4317"/>
    <w:rsid w:val="007E3A99"/>
    <w:rsid w:val="007E565B"/>
    <w:rsid w:val="008003F8"/>
    <w:rsid w:val="00805114"/>
    <w:rsid w:val="00811DDA"/>
    <w:rsid w:val="00815285"/>
    <w:rsid w:val="0083120B"/>
    <w:rsid w:val="008437CA"/>
    <w:rsid w:val="00845045"/>
    <w:rsid w:val="00854BA6"/>
    <w:rsid w:val="008676B6"/>
    <w:rsid w:val="00867EFA"/>
    <w:rsid w:val="00871E01"/>
    <w:rsid w:val="00872C1E"/>
    <w:rsid w:val="00875213"/>
    <w:rsid w:val="00876593"/>
    <w:rsid w:val="008A2F18"/>
    <w:rsid w:val="008A69C2"/>
    <w:rsid w:val="008B128D"/>
    <w:rsid w:val="008B5FC8"/>
    <w:rsid w:val="008C14AC"/>
    <w:rsid w:val="008C197A"/>
    <w:rsid w:val="008C1DA0"/>
    <w:rsid w:val="008D181D"/>
    <w:rsid w:val="008D2151"/>
    <w:rsid w:val="008E5D99"/>
    <w:rsid w:val="008F5B53"/>
    <w:rsid w:val="008F7751"/>
    <w:rsid w:val="00900F0B"/>
    <w:rsid w:val="00902F25"/>
    <w:rsid w:val="00911FED"/>
    <w:rsid w:val="00913D17"/>
    <w:rsid w:val="009147E8"/>
    <w:rsid w:val="00917A5A"/>
    <w:rsid w:val="00924BA7"/>
    <w:rsid w:val="00924BD0"/>
    <w:rsid w:val="00927626"/>
    <w:rsid w:val="00950CF6"/>
    <w:rsid w:val="009530DD"/>
    <w:rsid w:val="00955835"/>
    <w:rsid w:val="00965368"/>
    <w:rsid w:val="0098179F"/>
    <w:rsid w:val="0099147E"/>
    <w:rsid w:val="00997FA4"/>
    <w:rsid w:val="009B3670"/>
    <w:rsid w:val="009C4314"/>
    <w:rsid w:val="009D099B"/>
    <w:rsid w:val="009D58DC"/>
    <w:rsid w:val="009E10B5"/>
    <w:rsid w:val="009E2092"/>
    <w:rsid w:val="009F3975"/>
    <w:rsid w:val="00A03477"/>
    <w:rsid w:val="00A05A35"/>
    <w:rsid w:val="00A13677"/>
    <w:rsid w:val="00A24376"/>
    <w:rsid w:val="00A344D3"/>
    <w:rsid w:val="00A41ACA"/>
    <w:rsid w:val="00A56922"/>
    <w:rsid w:val="00A56F17"/>
    <w:rsid w:val="00A57B73"/>
    <w:rsid w:val="00A61462"/>
    <w:rsid w:val="00A64E2E"/>
    <w:rsid w:val="00A678E3"/>
    <w:rsid w:val="00A67945"/>
    <w:rsid w:val="00A712CC"/>
    <w:rsid w:val="00A723E7"/>
    <w:rsid w:val="00A835BC"/>
    <w:rsid w:val="00A843A5"/>
    <w:rsid w:val="00A8471A"/>
    <w:rsid w:val="00A85333"/>
    <w:rsid w:val="00A900D2"/>
    <w:rsid w:val="00A97796"/>
    <w:rsid w:val="00AA2104"/>
    <w:rsid w:val="00AA5A87"/>
    <w:rsid w:val="00AC3007"/>
    <w:rsid w:val="00AE215E"/>
    <w:rsid w:val="00AE6D8D"/>
    <w:rsid w:val="00AE74B1"/>
    <w:rsid w:val="00AF5551"/>
    <w:rsid w:val="00B101F0"/>
    <w:rsid w:val="00B27C8F"/>
    <w:rsid w:val="00B328B0"/>
    <w:rsid w:val="00B35A0F"/>
    <w:rsid w:val="00B4275B"/>
    <w:rsid w:val="00B47851"/>
    <w:rsid w:val="00B53407"/>
    <w:rsid w:val="00B5751A"/>
    <w:rsid w:val="00B57EAE"/>
    <w:rsid w:val="00B61AA1"/>
    <w:rsid w:val="00B64096"/>
    <w:rsid w:val="00B641CA"/>
    <w:rsid w:val="00B7242F"/>
    <w:rsid w:val="00B77746"/>
    <w:rsid w:val="00B80109"/>
    <w:rsid w:val="00B80CC9"/>
    <w:rsid w:val="00B8329A"/>
    <w:rsid w:val="00B86DD5"/>
    <w:rsid w:val="00B95BE9"/>
    <w:rsid w:val="00BA354F"/>
    <w:rsid w:val="00BB3766"/>
    <w:rsid w:val="00BB43F3"/>
    <w:rsid w:val="00BB5F9E"/>
    <w:rsid w:val="00BC04D9"/>
    <w:rsid w:val="00BD4D91"/>
    <w:rsid w:val="00BD6577"/>
    <w:rsid w:val="00BE35F7"/>
    <w:rsid w:val="00BF35B7"/>
    <w:rsid w:val="00C031CB"/>
    <w:rsid w:val="00C07BB4"/>
    <w:rsid w:val="00C120ED"/>
    <w:rsid w:val="00C12FE7"/>
    <w:rsid w:val="00C2049E"/>
    <w:rsid w:val="00C2196D"/>
    <w:rsid w:val="00C21AC6"/>
    <w:rsid w:val="00C25A0A"/>
    <w:rsid w:val="00C347E1"/>
    <w:rsid w:val="00C3754A"/>
    <w:rsid w:val="00C462D6"/>
    <w:rsid w:val="00C5218F"/>
    <w:rsid w:val="00C5543C"/>
    <w:rsid w:val="00C659DC"/>
    <w:rsid w:val="00C7209C"/>
    <w:rsid w:val="00C95132"/>
    <w:rsid w:val="00C97729"/>
    <w:rsid w:val="00CA5FD2"/>
    <w:rsid w:val="00CB04A7"/>
    <w:rsid w:val="00CB469A"/>
    <w:rsid w:val="00CC3044"/>
    <w:rsid w:val="00CC4657"/>
    <w:rsid w:val="00CC4C99"/>
    <w:rsid w:val="00CD2503"/>
    <w:rsid w:val="00CD4FD7"/>
    <w:rsid w:val="00CE5417"/>
    <w:rsid w:val="00CF511D"/>
    <w:rsid w:val="00D0612F"/>
    <w:rsid w:val="00D14028"/>
    <w:rsid w:val="00D21DE6"/>
    <w:rsid w:val="00D23296"/>
    <w:rsid w:val="00D3423F"/>
    <w:rsid w:val="00D37213"/>
    <w:rsid w:val="00D408B3"/>
    <w:rsid w:val="00D40DBE"/>
    <w:rsid w:val="00D41B0A"/>
    <w:rsid w:val="00D457BB"/>
    <w:rsid w:val="00D55D25"/>
    <w:rsid w:val="00D5696C"/>
    <w:rsid w:val="00D57D34"/>
    <w:rsid w:val="00D61AB0"/>
    <w:rsid w:val="00D632F4"/>
    <w:rsid w:val="00D706D2"/>
    <w:rsid w:val="00D7703F"/>
    <w:rsid w:val="00D81ED2"/>
    <w:rsid w:val="00D83C32"/>
    <w:rsid w:val="00D959BE"/>
    <w:rsid w:val="00DA0E5C"/>
    <w:rsid w:val="00DA7281"/>
    <w:rsid w:val="00DB4A2D"/>
    <w:rsid w:val="00DB6222"/>
    <w:rsid w:val="00DC4D21"/>
    <w:rsid w:val="00DC5524"/>
    <w:rsid w:val="00DE28D1"/>
    <w:rsid w:val="00DE515E"/>
    <w:rsid w:val="00DE528F"/>
    <w:rsid w:val="00DE5E5F"/>
    <w:rsid w:val="00DF7F74"/>
    <w:rsid w:val="00DF7FEE"/>
    <w:rsid w:val="00E01283"/>
    <w:rsid w:val="00E046E5"/>
    <w:rsid w:val="00E0798F"/>
    <w:rsid w:val="00E106F3"/>
    <w:rsid w:val="00E26551"/>
    <w:rsid w:val="00E3335A"/>
    <w:rsid w:val="00E36B10"/>
    <w:rsid w:val="00E3739C"/>
    <w:rsid w:val="00E37C4B"/>
    <w:rsid w:val="00E41B0E"/>
    <w:rsid w:val="00E51DFC"/>
    <w:rsid w:val="00E549B6"/>
    <w:rsid w:val="00E54F0E"/>
    <w:rsid w:val="00E64BDF"/>
    <w:rsid w:val="00E67927"/>
    <w:rsid w:val="00E77E60"/>
    <w:rsid w:val="00E853F8"/>
    <w:rsid w:val="00E865F1"/>
    <w:rsid w:val="00E912C3"/>
    <w:rsid w:val="00E9317F"/>
    <w:rsid w:val="00E96D07"/>
    <w:rsid w:val="00EB0FA4"/>
    <w:rsid w:val="00EB4748"/>
    <w:rsid w:val="00EC2851"/>
    <w:rsid w:val="00ED0734"/>
    <w:rsid w:val="00ED3BC4"/>
    <w:rsid w:val="00ED5EC9"/>
    <w:rsid w:val="00EE537C"/>
    <w:rsid w:val="00EF0715"/>
    <w:rsid w:val="00F17365"/>
    <w:rsid w:val="00F218E5"/>
    <w:rsid w:val="00F223BF"/>
    <w:rsid w:val="00F3478F"/>
    <w:rsid w:val="00F40171"/>
    <w:rsid w:val="00F42A92"/>
    <w:rsid w:val="00F4415F"/>
    <w:rsid w:val="00F45D22"/>
    <w:rsid w:val="00F7292D"/>
    <w:rsid w:val="00F94EA8"/>
    <w:rsid w:val="00FA0C9C"/>
    <w:rsid w:val="00FA5044"/>
    <w:rsid w:val="00FA6664"/>
    <w:rsid w:val="00FB080A"/>
    <w:rsid w:val="00FB7ECB"/>
    <w:rsid w:val="00FC09F4"/>
    <w:rsid w:val="00FD236E"/>
    <w:rsid w:val="00FD2821"/>
    <w:rsid w:val="00FD5835"/>
    <w:rsid w:val="00FE2916"/>
    <w:rsid w:val="00FF047B"/>
    <w:rsid w:val="00FF211D"/>
    <w:rsid w:val="00FF35C6"/>
    <w:rsid w:val="031F4838"/>
    <w:rsid w:val="056E56B0"/>
    <w:rsid w:val="0610D6AB"/>
    <w:rsid w:val="098D7559"/>
    <w:rsid w:val="0A2003F0"/>
    <w:rsid w:val="0AA295A8"/>
    <w:rsid w:val="0B100C71"/>
    <w:rsid w:val="0BE74638"/>
    <w:rsid w:val="0E94A492"/>
    <w:rsid w:val="105768B3"/>
    <w:rsid w:val="10582CB6"/>
    <w:rsid w:val="11C7806E"/>
    <w:rsid w:val="13EDD4E7"/>
    <w:rsid w:val="1491C96C"/>
    <w:rsid w:val="161C8BA1"/>
    <w:rsid w:val="18A596DB"/>
    <w:rsid w:val="1AD5F005"/>
    <w:rsid w:val="1BA1244D"/>
    <w:rsid w:val="1F3B4AA0"/>
    <w:rsid w:val="1FA0A03D"/>
    <w:rsid w:val="20055823"/>
    <w:rsid w:val="211B438C"/>
    <w:rsid w:val="21CABE37"/>
    <w:rsid w:val="270561E2"/>
    <w:rsid w:val="284D62BD"/>
    <w:rsid w:val="28B1B1D3"/>
    <w:rsid w:val="297FB193"/>
    <w:rsid w:val="29AA996D"/>
    <w:rsid w:val="2AD677E6"/>
    <w:rsid w:val="2C075C72"/>
    <w:rsid w:val="2CD0247C"/>
    <w:rsid w:val="2DF1B74A"/>
    <w:rsid w:val="2E3C965C"/>
    <w:rsid w:val="2FE78483"/>
    <w:rsid w:val="31090221"/>
    <w:rsid w:val="34ADC130"/>
    <w:rsid w:val="356C4296"/>
    <w:rsid w:val="3665F185"/>
    <w:rsid w:val="370633E4"/>
    <w:rsid w:val="37546563"/>
    <w:rsid w:val="37B02B14"/>
    <w:rsid w:val="37CFF4AD"/>
    <w:rsid w:val="38D55A51"/>
    <w:rsid w:val="3985B352"/>
    <w:rsid w:val="39D1C710"/>
    <w:rsid w:val="3B9ACE83"/>
    <w:rsid w:val="3E6F4E23"/>
    <w:rsid w:val="3E96BB97"/>
    <w:rsid w:val="3EA7CAEF"/>
    <w:rsid w:val="3EB1E823"/>
    <w:rsid w:val="3F693DA5"/>
    <w:rsid w:val="3F7D454D"/>
    <w:rsid w:val="419CC690"/>
    <w:rsid w:val="41CF07FC"/>
    <w:rsid w:val="41D5AABE"/>
    <w:rsid w:val="42682F5D"/>
    <w:rsid w:val="434B6190"/>
    <w:rsid w:val="4428C787"/>
    <w:rsid w:val="461EF766"/>
    <w:rsid w:val="4671184F"/>
    <w:rsid w:val="4BB6D23A"/>
    <w:rsid w:val="4D227EFF"/>
    <w:rsid w:val="4E1E9411"/>
    <w:rsid w:val="4EEDCCAD"/>
    <w:rsid w:val="5362BA6C"/>
    <w:rsid w:val="53937673"/>
    <w:rsid w:val="53DF23FC"/>
    <w:rsid w:val="5456A375"/>
    <w:rsid w:val="547B6D5C"/>
    <w:rsid w:val="54B303B4"/>
    <w:rsid w:val="563E1443"/>
    <w:rsid w:val="59F3F784"/>
    <w:rsid w:val="5B43B3A2"/>
    <w:rsid w:val="5D26DEF6"/>
    <w:rsid w:val="5D4474A7"/>
    <w:rsid w:val="5DCF4981"/>
    <w:rsid w:val="6598FF2D"/>
    <w:rsid w:val="69048D35"/>
    <w:rsid w:val="6A630A07"/>
    <w:rsid w:val="6A65C000"/>
    <w:rsid w:val="6A782D00"/>
    <w:rsid w:val="6B2A8613"/>
    <w:rsid w:val="6B858046"/>
    <w:rsid w:val="6B964F66"/>
    <w:rsid w:val="6BB7A073"/>
    <w:rsid w:val="6BCA750B"/>
    <w:rsid w:val="6BCD70E0"/>
    <w:rsid w:val="6FF3ADB7"/>
    <w:rsid w:val="724E1903"/>
    <w:rsid w:val="72C4F50E"/>
    <w:rsid w:val="7429026B"/>
    <w:rsid w:val="76785C6A"/>
    <w:rsid w:val="77067472"/>
    <w:rsid w:val="788D37C2"/>
    <w:rsid w:val="79D3E075"/>
    <w:rsid w:val="7A7FB1D0"/>
    <w:rsid w:val="7B7B4E93"/>
    <w:rsid w:val="7B813E0C"/>
    <w:rsid w:val="7F5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DCEAC"/>
  <w15:docId w15:val="{D8961081-3017-4A7E-BFC0-60B2BA0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08621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wp-content/uploads/2026/02/260210_High-Level-Letter_-Head-of-State-Germany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DCB59-5CC1-412A-A2C5-CC4B890B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(1)</Template>
  <TotalTime>0</TotalTime>
  <Pages>1</Pages>
  <Words>293</Words>
  <Characters>2250</Characters>
  <Application>Microsoft Office Word</Application>
  <DocSecurity>0</DocSecurity>
  <Lines>36</Lines>
  <Paragraphs>7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Annette Cronenberg (en2x)</cp:lastModifiedBy>
  <cp:revision>71</cp:revision>
  <cp:lastPrinted>2021-08-24T06:48:00Z</cp:lastPrinted>
  <dcterms:created xsi:type="dcterms:W3CDTF">2026-02-12T09:04:00Z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