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9159" w14:textId="2A254033" w:rsidR="00CD4FD7" w:rsidRPr="002D56D6" w:rsidRDefault="00E275DE" w:rsidP="002D56D6">
      <w:pPr>
        <w:pStyle w:val="01Dachzeile"/>
      </w:pPr>
      <w:bookmarkStart w:id="0" w:name="_Toc79759383"/>
      <w:bookmarkStart w:id="1" w:name="_Toc79759470"/>
      <w:r>
        <w:t xml:space="preserve">Nach gescheiterter Einigung in der EU </w:t>
      </w:r>
    </w:p>
    <w:bookmarkEnd w:id="0"/>
    <w:bookmarkEnd w:id="1"/>
    <w:p w14:paraId="5A0BE184" w14:textId="59C00A9D" w:rsidR="00CD4FD7" w:rsidRDefault="00B36E1C" w:rsidP="00CD4FD7">
      <w:pPr>
        <w:pStyle w:val="02Titel"/>
      </w:pPr>
      <w:r>
        <w:t>Energiesteuer muss dringend reformiert werden</w:t>
      </w:r>
    </w:p>
    <w:p w14:paraId="14D76B3C" w14:textId="47F2FA8B" w:rsidR="008C14AC" w:rsidRPr="00664F72" w:rsidRDefault="00B36E1C" w:rsidP="00B36E1C">
      <w:pPr>
        <w:pStyle w:val="03Einleitung"/>
      </w:pPr>
      <w:r>
        <w:t xml:space="preserve">Die Gesprächsrunde der </w:t>
      </w:r>
      <w:r w:rsidR="003E418F">
        <w:t>EU</w:t>
      </w:r>
      <w:r w:rsidR="234B0839">
        <w:t>-</w:t>
      </w:r>
      <w:r w:rsidR="003E418F">
        <w:t>Wirtschafts- und Finanzminister</w:t>
      </w:r>
      <w:r>
        <w:t xml:space="preserve"> </w:t>
      </w:r>
      <w:r w:rsidR="00E275DE">
        <w:t>(</w:t>
      </w:r>
      <w:r>
        <w:t xml:space="preserve">ECOFIN) hat sich abermals nicht auf eine </w:t>
      </w:r>
      <w:r w:rsidR="003A7F8B">
        <w:t xml:space="preserve">Verabschiedung </w:t>
      </w:r>
      <w:r>
        <w:t>der Energiesteuerrichtlinie einigen können. „Das ist eine schlechte Nachricht für den Klimaschutz und den notwendigen verstärkten Markthochlauf CO</w:t>
      </w:r>
      <w:r w:rsidRPr="397F1578">
        <w:rPr>
          <w:vertAlign w:val="subscript"/>
        </w:rPr>
        <w:t>2</w:t>
      </w:r>
      <w:r>
        <w:t>-neutraler Kraftstoffe“, kritisiert Prof. Christian Küchen, Hauptgeschäftsführer beim en2x – Wirtschaftsverband Fuels und Energie. „Die Energiesteuer muss sich endlich an der Klimawirkung von Kraftstoffen orientieren.“ Eine entsprechende Reform sei überfällig.</w:t>
      </w:r>
    </w:p>
    <w:p w14:paraId="27398DF4" w14:textId="77777777" w:rsidR="0051205A" w:rsidRPr="00597B64" w:rsidRDefault="0051205A" w:rsidP="005663B6">
      <w:pPr>
        <w:pStyle w:val="03Einleitung"/>
        <w:rPr>
          <w:shd w:val="clear" w:color="auto" w:fill="FFFFFF"/>
        </w:rPr>
      </w:pPr>
    </w:p>
    <w:p w14:paraId="566817C0" w14:textId="366FCDE5" w:rsidR="00B36E1C" w:rsidRDefault="00B36E1C" w:rsidP="00B36E1C">
      <w:pPr>
        <w:pStyle w:val="05Flietext"/>
      </w:pPr>
      <w:r>
        <w:t xml:space="preserve">„Die heutige </w:t>
      </w:r>
      <w:r w:rsidR="005D466B">
        <w:t>Energieb</w:t>
      </w:r>
      <w:r>
        <w:t>esteuerung von Kraftstoffen ist unter Klimaschutzaspekten nicht mehr zeitgemäß“, so Küchen</w:t>
      </w:r>
      <w:r w:rsidR="00CD66BA">
        <w:t xml:space="preserve"> weiter</w:t>
      </w:r>
      <w:r>
        <w:t xml:space="preserve">. </w:t>
      </w:r>
      <w:r w:rsidR="005D466B">
        <w:t>Sie</w:t>
      </w:r>
      <w:r>
        <w:t xml:space="preserve"> wird bislang rein nach der Menge der zum Verbrauch gelangenden Energieerzeugnisse bemessen</w:t>
      </w:r>
      <w:r w:rsidR="003A6E82">
        <w:t xml:space="preserve">, unabhängig davon, ob </w:t>
      </w:r>
      <w:r w:rsidR="005D466B">
        <w:t>die Kraft</w:t>
      </w:r>
      <w:r w:rsidR="00A532D9">
        <w:t>stoffe</w:t>
      </w:r>
      <w:r w:rsidR="003A6E82">
        <w:t xml:space="preserve"> erneuerbar oder </w:t>
      </w:r>
      <w:r w:rsidR="007550BB">
        <w:t>aus Rohöl hergestellt werden</w:t>
      </w:r>
      <w:r>
        <w:t xml:space="preserve">. „Impulse für mehr Klimaschutz im Verkehr gehen davon </w:t>
      </w:r>
      <w:r w:rsidR="00E0240B">
        <w:t>nicht</w:t>
      </w:r>
      <w:r>
        <w:t xml:space="preserve"> aus</w:t>
      </w:r>
      <w:r w:rsidR="00452DEF">
        <w:t xml:space="preserve">. </w:t>
      </w:r>
      <w:r>
        <w:t xml:space="preserve">Wir brauchen </w:t>
      </w:r>
      <w:r w:rsidR="00452DEF">
        <w:t xml:space="preserve">daher </w:t>
      </w:r>
      <w:r>
        <w:t>eine Reform, die das ändert. Die EU-Kommission hat</w:t>
      </w:r>
      <w:r w:rsidR="004F3590">
        <w:t>te</w:t>
      </w:r>
      <w:r>
        <w:t xml:space="preserve"> das bereits 2021 in ihrem Fit-for-55-Paket vorgeschlagen.“ </w:t>
      </w:r>
      <w:r w:rsidR="00C83EC4">
        <w:t xml:space="preserve">Aber die EU-Mitgliedstaaten können sich seitdem </w:t>
      </w:r>
      <w:r w:rsidR="00BE5EE5">
        <w:t>–</w:t>
      </w:r>
      <w:r w:rsidR="00C83EC4">
        <w:t xml:space="preserve"> aus</w:t>
      </w:r>
      <w:r w:rsidR="00BE5EE5">
        <w:t xml:space="preserve"> </w:t>
      </w:r>
      <w:r w:rsidR="00C83EC4">
        <w:t xml:space="preserve">ganz anderen Gründen </w:t>
      </w:r>
      <w:r w:rsidR="00BE5EE5">
        <w:t>–</w:t>
      </w:r>
      <w:r w:rsidR="00C83EC4">
        <w:t xml:space="preserve"> nicht</w:t>
      </w:r>
      <w:r w:rsidR="00BE5EE5">
        <w:t xml:space="preserve"> </w:t>
      </w:r>
      <w:r w:rsidR="00C83EC4">
        <w:t>einigen. Zur Verabschiedung einer novellierten Richtlinie ist die Einstimmigkeit aller 27 Staaten erforderlich</w:t>
      </w:r>
      <w:r>
        <w:t>.</w:t>
      </w:r>
    </w:p>
    <w:p w14:paraId="12CF6B5B" w14:textId="77777777" w:rsidR="00B36E1C" w:rsidRDefault="00B36E1C" w:rsidP="00B36E1C">
      <w:pPr>
        <w:pStyle w:val="05Flietext"/>
      </w:pPr>
    </w:p>
    <w:p w14:paraId="7F681781" w14:textId="38BE2336" w:rsidR="00B36E1C" w:rsidRDefault="00B36E1C" w:rsidP="005D6DFE">
      <w:pPr>
        <w:pStyle w:val="05Flietext"/>
      </w:pPr>
      <w:r>
        <w:t xml:space="preserve">Durch eine Überarbeitung der Energiesteuerrichtlinie könnten künftig klimaschonende Kraftstoffe, die wenig oder keine Treibhausgase ausstoßen, im Vergleich zu fossilen Kraftstoffen deutlich geringer oder gar nicht besteuert werden. </w:t>
      </w:r>
      <w:r w:rsidR="004F3590">
        <w:t xml:space="preserve">Küchen: </w:t>
      </w:r>
      <w:r>
        <w:t>„</w:t>
      </w:r>
      <w:r w:rsidR="3F7164DC">
        <w:t>D</w:t>
      </w:r>
      <w:r w:rsidR="00D66621">
        <w:t>ie Nutzung e</w:t>
      </w:r>
      <w:r>
        <w:t>rneuerbare</w:t>
      </w:r>
      <w:r w:rsidR="00E91015">
        <w:t>r</w:t>
      </w:r>
      <w:r>
        <w:t xml:space="preserve"> Kraftstoffe würde damit, trotz höherer Produktionskosten, </w:t>
      </w:r>
      <w:r w:rsidR="00D66621">
        <w:t xml:space="preserve">attraktiver </w:t>
      </w:r>
      <w:r w:rsidR="00C012B9">
        <w:t>als bei der heutigen Besteuerung.</w:t>
      </w:r>
      <w:r>
        <w:t xml:space="preserve"> Damit wäre ein wirksamer Anreiz zu</w:t>
      </w:r>
      <w:r w:rsidR="008A65DF">
        <w:t xml:space="preserve"> deren</w:t>
      </w:r>
      <w:r>
        <w:t xml:space="preserve"> Markteinführung geschaffen, ob als Reinkraftstoff oder als Beimischung.“ </w:t>
      </w:r>
      <w:r w:rsidR="005857D2">
        <w:t xml:space="preserve">Zusätzlich zu einer ambitionierten Elektrifizierung werden </w:t>
      </w:r>
      <w:r w:rsidR="00114C5C">
        <w:t xml:space="preserve">erhebliche </w:t>
      </w:r>
      <w:r w:rsidR="009251F1">
        <w:t>zusätzliche Mengen an erneuerbaren Kraftstoffen benötigt, um die Klimaziele zu erreichen</w:t>
      </w:r>
      <w:r w:rsidR="00A70DC6">
        <w:t xml:space="preserve">. Insofern </w:t>
      </w:r>
      <w:r w:rsidR="00A03418">
        <w:t>müssen alle Hebel genutzt werden, um den Hochlauf erneuerbarer Kraftstoffe zu unterstützen.</w:t>
      </w:r>
    </w:p>
    <w:p w14:paraId="4D242DB8" w14:textId="77777777" w:rsidR="00B36E1C" w:rsidRDefault="00B36E1C" w:rsidP="005D6DFE">
      <w:pPr>
        <w:pStyle w:val="05Flietext"/>
      </w:pPr>
    </w:p>
    <w:p w14:paraId="5A0FBCB7" w14:textId="5CAA731A" w:rsidR="004058B7" w:rsidRPr="004058B7" w:rsidRDefault="00B36E1C" w:rsidP="005D6DFE">
      <w:pPr>
        <w:pStyle w:val="05Flietext"/>
      </w:pPr>
      <w:r>
        <w:t>Prof. Küchen appelliert daher an die Politik, die derzeitigen Meinungsverschiedenheiten zu überwinden</w:t>
      </w:r>
      <w:r w:rsidR="00225674">
        <w:t>:</w:t>
      </w:r>
      <w:r>
        <w:t xml:space="preserve"> „Eine Einigung ist dringend notwendig. Die für Mitte Dezember vorgesehene nächste ECOFIN-Sitzung </w:t>
      </w:r>
      <w:r w:rsidR="00225674">
        <w:t xml:space="preserve">muss diese </w:t>
      </w:r>
      <w:r w:rsidR="003877E3">
        <w:t xml:space="preserve">voraussichtlich letzte </w:t>
      </w:r>
      <w:r w:rsidR="00225674">
        <w:t>Chance nutzen</w:t>
      </w:r>
      <w:r>
        <w:t>.</w:t>
      </w:r>
      <w:r w:rsidR="00865DAF">
        <w:t xml:space="preserve"> Sollte das nicht gelingen, </w:t>
      </w:r>
      <w:r w:rsidR="009922C0">
        <w:t xml:space="preserve">bliebe nur noch, die Spielräume, </w:t>
      </w:r>
      <w:r w:rsidR="00A036C1">
        <w:t xml:space="preserve">die </w:t>
      </w:r>
      <w:r w:rsidR="009922C0">
        <w:t xml:space="preserve">die </w:t>
      </w:r>
      <w:r w:rsidR="00C35756">
        <w:t xml:space="preserve">bereits </w:t>
      </w:r>
      <w:r w:rsidR="00BF155D">
        <w:t xml:space="preserve">seit </w:t>
      </w:r>
      <w:r w:rsidR="00D40CC1">
        <w:t>Ende 2003</w:t>
      </w:r>
      <w:r w:rsidR="009922C0">
        <w:t xml:space="preserve"> </w:t>
      </w:r>
      <w:r w:rsidR="00656310">
        <w:t>bestehende Energiesteuerrichtlinie</w:t>
      </w:r>
      <w:r w:rsidR="00684113">
        <w:t xml:space="preserve"> für eine differenzierte Besteuerung</w:t>
      </w:r>
      <w:r w:rsidR="00F0157E">
        <w:t xml:space="preserve"> </w:t>
      </w:r>
      <w:r w:rsidR="00B67A63">
        <w:t>bietet</w:t>
      </w:r>
      <w:r w:rsidR="006F08EE">
        <w:t>, auf nationaler Ebene</w:t>
      </w:r>
      <w:r w:rsidR="00A1560D">
        <w:t xml:space="preserve"> umfassend</w:t>
      </w:r>
      <w:r w:rsidR="006F08EE">
        <w:t xml:space="preserve"> </w:t>
      </w:r>
      <w:r w:rsidR="00B502D1">
        <w:t>auszuschöpfen</w:t>
      </w:r>
      <w:r w:rsidR="00A1560D">
        <w:t xml:space="preserve">. In diesem Fall sollte die Bundesregierung diese </w:t>
      </w:r>
      <w:r w:rsidR="00B67A63">
        <w:t>Option unbedingt nutzen.</w:t>
      </w:r>
      <w:r>
        <w:t>“</w:t>
      </w:r>
    </w:p>
    <w:sectPr w:rsidR="004058B7" w:rsidRPr="004058B7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C0DA" w14:textId="77777777" w:rsidR="0035267E" w:rsidRDefault="0035267E" w:rsidP="00924BA7">
      <w:pPr>
        <w:spacing w:after="0" w:line="240" w:lineRule="auto"/>
      </w:pPr>
      <w:r>
        <w:separator/>
      </w:r>
    </w:p>
    <w:p w14:paraId="36656BFF" w14:textId="77777777" w:rsidR="0035267E" w:rsidRDefault="0035267E"/>
    <w:p w14:paraId="6BECF8C4" w14:textId="77777777" w:rsidR="0035267E" w:rsidRDefault="0035267E"/>
  </w:endnote>
  <w:endnote w:type="continuationSeparator" w:id="0">
    <w:p w14:paraId="77CAF040" w14:textId="77777777" w:rsidR="0035267E" w:rsidRDefault="0035267E" w:rsidP="00924BA7">
      <w:pPr>
        <w:spacing w:after="0" w:line="240" w:lineRule="auto"/>
      </w:pPr>
      <w:r>
        <w:continuationSeparator/>
      </w:r>
    </w:p>
    <w:p w14:paraId="3F6FD1F1" w14:textId="77777777" w:rsidR="0035267E" w:rsidRDefault="0035267E"/>
    <w:p w14:paraId="3FD5ECC8" w14:textId="77777777" w:rsidR="0035267E" w:rsidRDefault="00352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70BEA88E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4DE07B05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37DC5B04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1B9C6705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5A28F7FE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5D555542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7B3C" w14:textId="77777777" w:rsidR="0035267E" w:rsidRDefault="0035267E" w:rsidP="00924BA7">
      <w:pPr>
        <w:spacing w:after="0" w:line="240" w:lineRule="auto"/>
      </w:pPr>
      <w:r>
        <w:separator/>
      </w:r>
    </w:p>
    <w:p w14:paraId="5E888B6E" w14:textId="77777777" w:rsidR="0035267E" w:rsidRDefault="0035267E"/>
    <w:p w14:paraId="3759E49C" w14:textId="77777777" w:rsidR="0035267E" w:rsidRDefault="0035267E"/>
  </w:footnote>
  <w:footnote w:type="continuationSeparator" w:id="0">
    <w:p w14:paraId="477441C3" w14:textId="77777777" w:rsidR="0035267E" w:rsidRDefault="0035267E" w:rsidP="00924BA7">
      <w:pPr>
        <w:spacing w:after="0" w:line="240" w:lineRule="auto"/>
      </w:pPr>
      <w:r>
        <w:continuationSeparator/>
      </w:r>
    </w:p>
    <w:p w14:paraId="520BA663" w14:textId="77777777" w:rsidR="0035267E" w:rsidRDefault="0035267E"/>
    <w:p w14:paraId="23FB07EC" w14:textId="77777777" w:rsidR="0035267E" w:rsidRDefault="00352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539F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7B6E7958" wp14:editId="5832228C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4B7CB43B" w14:textId="6E94363D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643F2F" wp14:editId="1ED8BE40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822A8AA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24C10C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B36E1C">
      <w:t>17</w:t>
    </w:r>
    <w:r w:rsidR="00CD4FD7" w:rsidRPr="00CC3044">
      <w:t xml:space="preserve">. </w:t>
    </w:r>
    <w:r w:rsidR="00B36E1C">
      <w:t>November</w:t>
    </w:r>
    <w:r w:rsidR="00CD4FD7" w:rsidRPr="00CC3044">
      <w:t xml:space="preserve"> </w:t>
    </w:r>
    <w:r w:rsidR="00B36E1C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1C"/>
    <w:rsid w:val="0000577D"/>
    <w:rsid w:val="00013147"/>
    <w:rsid w:val="00021FA6"/>
    <w:rsid w:val="00025CB2"/>
    <w:rsid w:val="00030CDB"/>
    <w:rsid w:val="0003706F"/>
    <w:rsid w:val="00042439"/>
    <w:rsid w:val="000465C5"/>
    <w:rsid w:val="0006148F"/>
    <w:rsid w:val="00066F44"/>
    <w:rsid w:val="00080249"/>
    <w:rsid w:val="00087D13"/>
    <w:rsid w:val="0009710D"/>
    <w:rsid w:val="000E21BA"/>
    <w:rsid w:val="000F771F"/>
    <w:rsid w:val="0010531A"/>
    <w:rsid w:val="00114C5C"/>
    <w:rsid w:val="00124675"/>
    <w:rsid w:val="001313B0"/>
    <w:rsid w:val="00140B6E"/>
    <w:rsid w:val="00156A91"/>
    <w:rsid w:val="00175E2E"/>
    <w:rsid w:val="00177F24"/>
    <w:rsid w:val="001823DF"/>
    <w:rsid w:val="001860D4"/>
    <w:rsid w:val="00186215"/>
    <w:rsid w:val="00187351"/>
    <w:rsid w:val="00193CEA"/>
    <w:rsid w:val="00197920"/>
    <w:rsid w:val="001A3C46"/>
    <w:rsid w:val="001B3A20"/>
    <w:rsid w:val="001C0D78"/>
    <w:rsid w:val="001C3E55"/>
    <w:rsid w:val="001D24EF"/>
    <w:rsid w:val="001D70A8"/>
    <w:rsid w:val="001E6A0B"/>
    <w:rsid w:val="001F6944"/>
    <w:rsid w:val="002015FA"/>
    <w:rsid w:val="00203FF8"/>
    <w:rsid w:val="00206F78"/>
    <w:rsid w:val="002104D5"/>
    <w:rsid w:val="002113E3"/>
    <w:rsid w:val="00215882"/>
    <w:rsid w:val="00220CE4"/>
    <w:rsid w:val="00225674"/>
    <w:rsid w:val="00226B41"/>
    <w:rsid w:val="002275B2"/>
    <w:rsid w:val="00245B24"/>
    <w:rsid w:val="002554B8"/>
    <w:rsid w:val="00267332"/>
    <w:rsid w:val="002826FF"/>
    <w:rsid w:val="00294773"/>
    <w:rsid w:val="002A6C7A"/>
    <w:rsid w:val="002A7FB0"/>
    <w:rsid w:val="002B0669"/>
    <w:rsid w:val="002B29F3"/>
    <w:rsid w:val="002B5BBA"/>
    <w:rsid w:val="002B5DA6"/>
    <w:rsid w:val="002D03DA"/>
    <w:rsid w:val="002D0DB5"/>
    <w:rsid w:val="002D3F85"/>
    <w:rsid w:val="002D56D6"/>
    <w:rsid w:val="002F1363"/>
    <w:rsid w:val="003217BE"/>
    <w:rsid w:val="00322322"/>
    <w:rsid w:val="00327226"/>
    <w:rsid w:val="00341ABE"/>
    <w:rsid w:val="00342AD4"/>
    <w:rsid w:val="003502F1"/>
    <w:rsid w:val="00350F22"/>
    <w:rsid w:val="0035267E"/>
    <w:rsid w:val="00352A7C"/>
    <w:rsid w:val="00371382"/>
    <w:rsid w:val="0037788B"/>
    <w:rsid w:val="003877E3"/>
    <w:rsid w:val="003921DD"/>
    <w:rsid w:val="00393F17"/>
    <w:rsid w:val="003955C0"/>
    <w:rsid w:val="003A0167"/>
    <w:rsid w:val="003A1BB4"/>
    <w:rsid w:val="003A6E82"/>
    <w:rsid w:val="003A7F8B"/>
    <w:rsid w:val="003B646B"/>
    <w:rsid w:val="003E418F"/>
    <w:rsid w:val="003F3837"/>
    <w:rsid w:val="0040144F"/>
    <w:rsid w:val="00404C32"/>
    <w:rsid w:val="004058B7"/>
    <w:rsid w:val="00411D8E"/>
    <w:rsid w:val="0041635A"/>
    <w:rsid w:val="00417217"/>
    <w:rsid w:val="00432FC6"/>
    <w:rsid w:val="00444823"/>
    <w:rsid w:val="00452DEF"/>
    <w:rsid w:val="00456842"/>
    <w:rsid w:val="004827FA"/>
    <w:rsid w:val="00495E59"/>
    <w:rsid w:val="004A23F8"/>
    <w:rsid w:val="004C64ED"/>
    <w:rsid w:val="004C7FA0"/>
    <w:rsid w:val="004E404C"/>
    <w:rsid w:val="004E665C"/>
    <w:rsid w:val="004F3590"/>
    <w:rsid w:val="005041F6"/>
    <w:rsid w:val="0051205A"/>
    <w:rsid w:val="00513C25"/>
    <w:rsid w:val="005142E3"/>
    <w:rsid w:val="00525FC8"/>
    <w:rsid w:val="0053289B"/>
    <w:rsid w:val="00533388"/>
    <w:rsid w:val="00533C17"/>
    <w:rsid w:val="005441E7"/>
    <w:rsid w:val="005517C1"/>
    <w:rsid w:val="00556DD4"/>
    <w:rsid w:val="005663B6"/>
    <w:rsid w:val="005857D2"/>
    <w:rsid w:val="00592265"/>
    <w:rsid w:val="00597B64"/>
    <w:rsid w:val="005A6BD8"/>
    <w:rsid w:val="005B18F2"/>
    <w:rsid w:val="005B2582"/>
    <w:rsid w:val="005B70E2"/>
    <w:rsid w:val="005C2DC4"/>
    <w:rsid w:val="005C6C38"/>
    <w:rsid w:val="005D466B"/>
    <w:rsid w:val="005D6DFE"/>
    <w:rsid w:val="005F5564"/>
    <w:rsid w:val="005F7C80"/>
    <w:rsid w:val="00602480"/>
    <w:rsid w:val="00603C5A"/>
    <w:rsid w:val="00613978"/>
    <w:rsid w:val="0063182A"/>
    <w:rsid w:val="00631A63"/>
    <w:rsid w:val="00632050"/>
    <w:rsid w:val="00656310"/>
    <w:rsid w:val="00664F72"/>
    <w:rsid w:val="00675909"/>
    <w:rsid w:val="00680C30"/>
    <w:rsid w:val="00684113"/>
    <w:rsid w:val="006A7A49"/>
    <w:rsid w:val="006B513A"/>
    <w:rsid w:val="006B7645"/>
    <w:rsid w:val="006C1521"/>
    <w:rsid w:val="006E0D87"/>
    <w:rsid w:val="006E77E3"/>
    <w:rsid w:val="006F08EE"/>
    <w:rsid w:val="00710993"/>
    <w:rsid w:val="007256D0"/>
    <w:rsid w:val="00731D34"/>
    <w:rsid w:val="00735AB4"/>
    <w:rsid w:val="007550BB"/>
    <w:rsid w:val="00760D1E"/>
    <w:rsid w:val="00762CD1"/>
    <w:rsid w:val="00764E6B"/>
    <w:rsid w:val="0076582B"/>
    <w:rsid w:val="007661E1"/>
    <w:rsid w:val="0076656C"/>
    <w:rsid w:val="00777373"/>
    <w:rsid w:val="00780212"/>
    <w:rsid w:val="0078033F"/>
    <w:rsid w:val="00786D63"/>
    <w:rsid w:val="0079151F"/>
    <w:rsid w:val="00793D53"/>
    <w:rsid w:val="007C00CF"/>
    <w:rsid w:val="007C2F3F"/>
    <w:rsid w:val="007D1E7C"/>
    <w:rsid w:val="007D1F30"/>
    <w:rsid w:val="007D4317"/>
    <w:rsid w:val="00811DDA"/>
    <w:rsid w:val="00813188"/>
    <w:rsid w:val="0083120B"/>
    <w:rsid w:val="008437CA"/>
    <w:rsid w:val="00854BA6"/>
    <w:rsid w:val="00865DAF"/>
    <w:rsid w:val="008676B6"/>
    <w:rsid w:val="00867EFA"/>
    <w:rsid w:val="00872C1E"/>
    <w:rsid w:val="00875213"/>
    <w:rsid w:val="00892A98"/>
    <w:rsid w:val="008A2F18"/>
    <w:rsid w:val="008A65DF"/>
    <w:rsid w:val="008B5FC8"/>
    <w:rsid w:val="008B76FD"/>
    <w:rsid w:val="008C14AC"/>
    <w:rsid w:val="008C1DA0"/>
    <w:rsid w:val="008D2151"/>
    <w:rsid w:val="008D375A"/>
    <w:rsid w:val="008E5D99"/>
    <w:rsid w:val="008F7751"/>
    <w:rsid w:val="0091168E"/>
    <w:rsid w:val="00911FED"/>
    <w:rsid w:val="00913D17"/>
    <w:rsid w:val="00917A5A"/>
    <w:rsid w:val="0092359F"/>
    <w:rsid w:val="00924BA7"/>
    <w:rsid w:val="009251F1"/>
    <w:rsid w:val="00927626"/>
    <w:rsid w:val="00946033"/>
    <w:rsid w:val="009530DD"/>
    <w:rsid w:val="00974956"/>
    <w:rsid w:val="0098039B"/>
    <w:rsid w:val="0098179F"/>
    <w:rsid w:val="00983CF1"/>
    <w:rsid w:val="009922C0"/>
    <w:rsid w:val="009963B3"/>
    <w:rsid w:val="00997FA4"/>
    <w:rsid w:val="009B72E7"/>
    <w:rsid w:val="009D3E72"/>
    <w:rsid w:val="009D58DC"/>
    <w:rsid w:val="009E10B5"/>
    <w:rsid w:val="009E3967"/>
    <w:rsid w:val="009E66D0"/>
    <w:rsid w:val="00A03418"/>
    <w:rsid w:val="00A03477"/>
    <w:rsid w:val="00A036C1"/>
    <w:rsid w:val="00A13677"/>
    <w:rsid w:val="00A1560D"/>
    <w:rsid w:val="00A344D3"/>
    <w:rsid w:val="00A377B1"/>
    <w:rsid w:val="00A41ACA"/>
    <w:rsid w:val="00A532D9"/>
    <w:rsid w:val="00A56922"/>
    <w:rsid w:val="00A56F17"/>
    <w:rsid w:val="00A57B73"/>
    <w:rsid w:val="00A70DC6"/>
    <w:rsid w:val="00A712CC"/>
    <w:rsid w:val="00A723E7"/>
    <w:rsid w:val="00A8471A"/>
    <w:rsid w:val="00A85333"/>
    <w:rsid w:val="00A900D2"/>
    <w:rsid w:val="00A97796"/>
    <w:rsid w:val="00AA2104"/>
    <w:rsid w:val="00AA57D9"/>
    <w:rsid w:val="00AA5A87"/>
    <w:rsid w:val="00AB1746"/>
    <w:rsid w:val="00AB2DBD"/>
    <w:rsid w:val="00AB7F0C"/>
    <w:rsid w:val="00AC4459"/>
    <w:rsid w:val="00AE215E"/>
    <w:rsid w:val="00AE23E9"/>
    <w:rsid w:val="00AE6D8D"/>
    <w:rsid w:val="00AF5551"/>
    <w:rsid w:val="00B101F0"/>
    <w:rsid w:val="00B328B0"/>
    <w:rsid w:val="00B36E1C"/>
    <w:rsid w:val="00B448EA"/>
    <w:rsid w:val="00B47851"/>
    <w:rsid w:val="00B502D1"/>
    <w:rsid w:val="00B53407"/>
    <w:rsid w:val="00B57EAE"/>
    <w:rsid w:val="00B67A63"/>
    <w:rsid w:val="00B7242F"/>
    <w:rsid w:val="00B77746"/>
    <w:rsid w:val="00B80109"/>
    <w:rsid w:val="00B80CC9"/>
    <w:rsid w:val="00B8456C"/>
    <w:rsid w:val="00B86DD5"/>
    <w:rsid w:val="00B8710E"/>
    <w:rsid w:val="00B95BE9"/>
    <w:rsid w:val="00BA354F"/>
    <w:rsid w:val="00BB5F9E"/>
    <w:rsid w:val="00BC04D9"/>
    <w:rsid w:val="00BC3D25"/>
    <w:rsid w:val="00BD4D91"/>
    <w:rsid w:val="00BD4E5C"/>
    <w:rsid w:val="00BE35F7"/>
    <w:rsid w:val="00BE5EE5"/>
    <w:rsid w:val="00BF155D"/>
    <w:rsid w:val="00BF35B7"/>
    <w:rsid w:val="00C012B9"/>
    <w:rsid w:val="00C06DE3"/>
    <w:rsid w:val="00C120ED"/>
    <w:rsid w:val="00C12FE7"/>
    <w:rsid w:val="00C13D7D"/>
    <w:rsid w:val="00C2049E"/>
    <w:rsid w:val="00C2196D"/>
    <w:rsid w:val="00C35756"/>
    <w:rsid w:val="00C436E7"/>
    <w:rsid w:val="00C4731B"/>
    <w:rsid w:val="00C5218F"/>
    <w:rsid w:val="00C5543C"/>
    <w:rsid w:val="00C659DC"/>
    <w:rsid w:val="00C65A38"/>
    <w:rsid w:val="00C80B06"/>
    <w:rsid w:val="00C817A9"/>
    <w:rsid w:val="00C83EC4"/>
    <w:rsid w:val="00C90DC6"/>
    <w:rsid w:val="00C95132"/>
    <w:rsid w:val="00C97729"/>
    <w:rsid w:val="00CA5FD2"/>
    <w:rsid w:val="00CB469A"/>
    <w:rsid w:val="00CC3044"/>
    <w:rsid w:val="00CC4657"/>
    <w:rsid w:val="00CC4C99"/>
    <w:rsid w:val="00CD4FD7"/>
    <w:rsid w:val="00CD66BA"/>
    <w:rsid w:val="00CF46E5"/>
    <w:rsid w:val="00CF511D"/>
    <w:rsid w:val="00D0612F"/>
    <w:rsid w:val="00D14028"/>
    <w:rsid w:val="00D23296"/>
    <w:rsid w:val="00D25FE7"/>
    <w:rsid w:val="00D349EE"/>
    <w:rsid w:val="00D408B3"/>
    <w:rsid w:val="00D40CC1"/>
    <w:rsid w:val="00D41B0A"/>
    <w:rsid w:val="00D457BB"/>
    <w:rsid w:val="00D57D34"/>
    <w:rsid w:val="00D66621"/>
    <w:rsid w:val="00D706D2"/>
    <w:rsid w:val="00D7703F"/>
    <w:rsid w:val="00D83C32"/>
    <w:rsid w:val="00D959BE"/>
    <w:rsid w:val="00DA5CCB"/>
    <w:rsid w:val="00DA7281"/>
    <w:rsid w:val="00DB6222"/>
    <w:rsid w:val="00DC1F54"/>
    <w:rsid w:val="00DC4D21"/>
    <w:rsid w:val="00DD014C"/>
    <w:rsid w:val="00DE28D1"/>
    <w:rsid w:val="00DE528F"/>
    <w:rsid w:val="00DE5E5F"/>
    <w:rsid w:val="00DF2A8F"/>
    <w:rsid w:val="00DF7CBC"/>
    <w:rsid w:val="00E0240B"/>
    <w:rsid w:val="00E046E5"/>
    <w:rsid w:val="00E106F3"/>
    <w:rsid w:val="00E26551"/>
    <w:rsid w:val="00E275DE"/>
    <w:rsid w:val="00E30383"/>
    <w:rsid w:val="00E3739C"/>
    <w:rsid w:val="00E41B0E"/>
    <w:rsid w:val="00E549B6"/>
    <w:rsid w:val="00E5770A"/>
    <w:rsid w:val="00E67927"/>
    <w:rsid w:val="00E768A6"/>
    <w:rsid w:val="00E77E60"/>
    <w:rsid w:val="00E91015"/>
    <w:rsid w:val="00E96D07"/>
    <w:rsid w:val="00EB0C1B"/>
    <w:rsid w:val="00EB0FA4"/>
    <w:rsid w:val="00EB1BF8"/>
    <w:rsid w:val="00EB2B90"/>
    <w:rsid w:val="00EC235F"/>
    <w:rsid w:val="00ED0734"/>
    <w:rsid w:val="00ED3BC4"/>
    <w:rsid w:val="00ED5EC9"/>
    <w:rsid w:val="00EE67C4"/>
    <w:rsid w:val="00EF0715"/>
    <w:rsid w:val="00F0157E"/>
    <w:rsid w:val="00F07548"/>
    <w:rsid w:val="00F17365"/>
    <w:rsid w:val="00F218E5"/>
    <w:rsid w:val="00F21AF3"/>
    <w:rsid w:val="00F223BF"/>
    <w:rsid w:val="00F3478F"/>
    <w:rsid w:val="00F476C5"/>
    <w:rsid w:val="00F5368C"/>
    <w:rsid w:val="00F94EA8"/>
    <w:rsid w:val="00F97311"/>
    <w:rsid w:val="00FA0C9C"/>
    <w:rsid w:val="00FB080A"/>
    <w:rsid w:val="00FC09F4"/>
    <w:rsid w:val="00FC115F"/>
    <w:rsid w:val="00FD236E"/>
    <w:rsid w:val="00FE0876"/>
    <w:rsid w:val="00FF047B"/>
    <w:rsid w:val="00FF211D"/>
    <w:rsid w:val="00FF35C6"/>
    <w:rsid w:val="00FF51A1"/>
    <w:rsid w:val="234B0839"/>
    <w:rsid w:val="397F1578"/>
    <w:rsid w:val="3F7164DC"/>
    <w:rsid w:val="6EA8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E9B4"/>
  <w15:docId w15:val="{342E99F3-A1BC-40A0-9D67-E562049E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E275DE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7F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7F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7FB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7F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7FB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.en2x\Downloads\en2x_Presseinfo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878917be68c586f404f3e4804183e5b2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16772f3fd6e731488a510e48fb09faac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Props1.xml><?xml version="1.0" encoding="utf-8"?>
<ds:datastoreItem xmlns:ds="http://schemas.openxmlformats.org/officeDocument/2006/customXml" ds:itemID="{B0A739E0-8FD7-4FF3-B48A-EB8750F86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</Template>
  <TotalTime>0</TotalTime>
  <Pages>1</Pages>
  <Words>353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</dc:creator>
  <cp:keywords/>
  <dc:description/>
  <cp:lastModifiedBy>Rainer Diederichs (en2x)</cp:lastModifiedBy>
  <cp:revision>4</cp:revision>
  <cp:lastPrinted>2021-08-23T21:48:00Z</cp:lastPrinted>
  <dcterms:created xsi:type="dcterms:W3CDTF">2025-11-17T13:45:00Z</dcterms:created>
  <dcterms:modified xsi:type="dcterms:W3CDTF">2025-11-17T14:33:00Z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